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F6A88" w14:textId="65B8EF2E" w:rsidR="001113C8" w:rsidRDefault="00FB6A69" w:rsidP="001113C8">
      <w:pPr>
        <w:rPr>
          <w:rFonts w:cs="Arial"/>
          <w:rtl/>
          <w:lang w:bidi="ar-SA"/>
        </w:rPr>
      </w:pPr>
      <w:r>
        <w:rPr>
          <w:rFonts w:cs="Arial"/>
          <w:noProof/>
          <w:lang w:bidi="ar-SA"/>
        </w:rPr>
        <w:drawing>
          <wp:anchor distT="0" distB="0" distL="114300" distR="114300" simplePos="0" relativeHeight="251660288" behindDoc="0" locked="0" layoutInCell="1" allowOverlap="1" wp14:anchorId="766E6946" wp14:editId="23D46DF7">
            <wp:simplePos x="0" y="0"/>
            <wp:positionH relativeFrom="column">
              <wp:posOffset>487610</wp:posOffset>
            </wp:positionH>
            <wp:positionV relativeFrom="paragraph">
              <wp:posOffset>-127000</wp:posOffset>
            </wp:positionV>
            <wp:extent cx="4703507" cy="1485900"/>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3507" cy="1485900"/>
                    </a:xfrm>
                    <a:prstGeom prst="rect">
                      <a:avLst/>
                    </a:prstGeom>
                    <a:noFill/>
                  </pic:spPr>
                </pic:pic>
              </a:graphicData>
            </a:graphic>
            <wp14:sizeRelH relativeFrom="margin">
              <wp14:pctWidth>0</wp14:pctWidth>
            </wp14:sizeRelH>
            <wp14:sizeRelV relativeFrom="margin">
              <wp14:pctHeight>0</wp14:pctHeight>
            </wp14:sizeRelV>
          </wp:anchor>
        </w:drawing>
      </w:r>
    </w:p>
    <w:p w14:paraId="2E73237C" w14:textId="77777777" w:rsidR="001113C8" w:rsidRDefault="001113C8" w:rsidP="001113C8">
      <w:pPr>
        <w:rPr>
          <w:rFonts w:cs="Arial"/>
          <w:rtl/>
          <w:lang w:bidi="ar-SA"/>
        </w:rPr>
      </w:pPr>
    </w:p>
    <w:p w14:paraId="355F3052" w14:textId="77777777" w:rsidR="001113C8" w:rsidRDefault="001113C8" w:rsidP="001113C8">
      <w:pPr>
        <w:rPr>
          <w:rFonts w:cs="Arial"/>
          <w:rtl/>
          <w:lang w:bidi="ar-SA"/>
        </w:rPr>
      </w:pPr>
    </w:p>
    <w:p w14:paraId="2A6F12A4" w14:textId="11C443ED" w:rsidR="001113C8" w:rsidRDefault="001113C8" w:rsidP="001113C8">
      <w:pPr>
        <w:rPr>
          <w:rFonts w:cs="Arial"/>
          <w:rtl/>
          <w:lang w:bidi="ar-SA"/>
        </w:rPr>
      </w:pPr>
    </w:p>
    <w:p w14:paraId="40802DCD" w14:textId="5C633A1A" w:rsidR="001113C8" w:rsidRDefault="001113C8" w:rsidP="001113C8">
      <w:pPr>
        <w:rPr>
          <w:rFonts w:cs="Arial"/>
          <w:rtl/>
          <w:lang w:bidi="ar-SA"/>
        </w:rPr>
      </w:pPr>
    </w:p>
    <w:p w14:paraId="63FC388C" w14:textId="77777777" w:rsidR="00FB6A69" w:rsidRPr="00FB6A69" w:rsidRDefault="00FB6A69" w:rsidP="00FB6A69">
      <w:pPr>
        <w:jc w:val="center"/>
        <w:rPr>
          <w:rFonts w:cs="Arial"/>
          <w:sz w:val="36"/>
          <w:szCs w:val="36"/>
          <w:rtl/>
        </w:rPr>
      </w:pPr>
      <w:r w:rsidRPr="00FB6A69">
        <w:rPr>
          <w:rFonts w:cs="Arial" w:hint="cs"/>
          <w:sz w:val="36"/>
          <w:szCs w:val="36"/>
          <w:rtl/>
          <w:lang w:bidi="ar-SA"/>
        </w:rPr>
        <w:t>بيلار</w:t>
      </w:r>
      <w:r w:rsidRPr="00FB6A69">
        <w:rPr>
          <w:rFonts w:cs="Arial"/>
          <w:sz w:val="36"/>
          <w:szCs w:val="36"/>
          <w:rtl/>
          <w:lang w:bidi="ar-SA"/>
        </w:rPr>
        <w:t xml:space="preserve"> </w:t>
      </w:r>
      <w:r w:rsidRPr="00FB6A69">
        <w:rPr>
          <w:rFonts w:cs="Arial" w:hint="cs"/>
          <w:sz w:val="36"/>
          <w:szCs w:val="36"/>
          <w:rtl/>
          <w:lang w:bidi="ar-SA"/>
        </w:rPr>
        <w:t>رعد</w:t>
      </w:r>
      <w:r w:rsidRPr="00FB6A69">
        <w:rPr>
          <w:rFonts w:cs="Arial"/>
          <w:sz w:val="36"/>
          <w:szCs w:val="36"/>
          <w:rtl/>
          <w:lang w:bidi="ar-SA"/>
        </w:rPr>
        <w:t>-327659694</w:t>
      </w:r>
    </w:p>
    <w:p w14:paraId="00B2CD7C" w14:textId="350C8049" w:rsidR="00FB6A69" w:rsidRPr="00FB6A69" w:rsidRDefault="00FB6A69" w:rsidP="00FB6A69">
      <w:pPr>
        <w:jc w:val="center"/>
        <w:rPr>
          <w:rFonts w:cs="Arial"/>
          <w:sz w:val="36"/>
          <w:szCs w:val="36"/>
          <w:rtl/>
        </w:rPr>
      </w:pPr>
      <w:r w:rsidRPr="00FB6A69">
        <w:rPr>
          <w:rFonts w:cs="Arial" w:hint="cs"/>
          <w:sz w:val="36"/>
          <w:szCs w:val="36"/>
          <w:rtl/>
          <w:lang w:bidi="ar-SA"/>
        </w:rPr>
        <w:t>الفصل</w:t>
      </w:r>
      <w:r w:rsidRPr="00FB6A69">
        <w:rPr>
          <w:rFonts w:cs="Arial"/>
          <w:sz w:val="36"/>
          <w:szCs w:val="36"/>
          <w:rtl/>
          <w:lang w:bidi="ar-SA"/>
        </w:rPr>
        <w:t xml:space="preserve"> </w:t>
      </w:r>
      <w:r w:rsidRPr="00FB6A69">
        <w:rPr>
          <w:rFonts w:cs="Arial" w:hint="cs"/>
          <w:sz w:val="36"/>
          <w:szCs w:val="36"/>
          <w:rtl/>
          <w:lang w:bidi="ar-SA"/>
        </w:rPr>
        <w:t>الدراسي</w:t>
      </w:r>
      <w:r w:rsidRPr="00FB6A69">
        <w:rPr>
          <w:rFonts w:cs="Arial"/>
          <w:sz w:val="36"/>
          <w:szCs w:val="36"/>
          <w:rtl/>
          <w:lang w:bidi="ar-SA"/>
        </w:rPr>
        <w:t xml:space="preserve">: </w:t>
      </w:r>
      <w:r>
        <w:rPr>
          <w:rFonts w:cs="Arial" w:hint="cs"/>
          <w:sz w:val="36"/>
          <w:szCs w:val="36"/>
          <w:rtl/>
          <w:lang w:bidi="ar-SA"/>
        </w:rPr>
        <w:t>الثاني</w:t>
      </w:r>
    </w:p>
    <w:p w14:paraId="25C4225A" w14:textId="2FD306B8" w:rsidR="00FB6A69" w:rsidRPr="00FB6A69" w:rsidRDefault="00FB6A69" w:rsidP="00FB6A69">
      <w:pPr>
        <w:jc w:val="center"/>
        <w:rPr>
          <w:rFonts w:cs="Arial" w:hint="cs"/>
          <w:sz w:val="36"/>
          <w:szCs w:val="36"/>
          <w:rtl/>
          <w:lang w:bidi="ar-SA"/>
        </w:rPr>
      </w:pPr>
      <w:r w:rsidRPr="00FB6A69">
        <w:rPr>
          <w:rFonts w:cs="Arial" w:hint="cs"/>
          <w:sz w:val="36"/>
          <w:szCs w:val="36"/>
          <w:rtl/>
          <w:lang w:bidi="ar-SA"/>
        </w:rPr>
        <w:t>السنة</w:t>
      </w:r>
      <w:r w:rsidRPr="00FB6A69">
        <w:rPr>
          <w:rFonts w:cs="Arial"/>
          <w:sz w:val="36"/>
          <w:szCs w:val="36"/>
          <w:rtl/>
          <w:lang w:bidi="ar-SA"/>
        </w:rPr>
        <w:t xml:space="preserve"> </w:t>
      </w:r>
      <w:r w:rsidRPr="00FB6A69">
        <w:rPr>
          <w:rFonts w:cs="Arial" w:hint="cs"/>
          <w:sz w:val="36"/>
          <w:szCs w:val="36"/>
          <w:rtl/>
          <w:lang w:bidi="ar-SA"/>
        </w:rPr>
        <w:t>التعليمية</w:t>
      </w:r>
      <w:r w:rsidRPr="00FB6A69">
        <w:rPr>
          <w:rFonts w:cs="Arial"/>
          <w:sz w:val="36"/>
          <w:szCs w:val="36"/>
          <w:rtl/>
          <w:lang w:bidi="ar-SA"/>
        </w:rPr>
        <w:t xml:space="preserve">: </w:t>
      </w:r>
      <w:r w:rsidRPr="00FB6A69">
        <w:rPr>
          <w:rFonts w:cs="Arial" w:hint="cs"/>
          <w:sz w:val="36"/>
          <w:szCs w:val="36"/>
          <w:rtl/>
          <w:lang w:bidi="ar-SA"/>
        </w:rPr>
        <w:t>الثانية</w:t>
      </w:r>
    </w:p>
    <w:p w14:paraId="2AFD5FF9" w14:textId="77777777" w:rsidR="00FB6A69" w:rsidRDefault="00FB6A69" w:rsidP="00FB6A69">
      <w:pPr>
        <w:jc w:val="center"/>
        <w:rPr>
          <w:rFonts w:cs="Arial"/>
          <w:sz w:val="36"/>
          <w:szCs w:val="36"/>
          <w:rtl/>
        </w:rPr>
      </w:pPr>
      <w:r w:rsidRPr="00FB6A69">
        <w:rPr>
          <w:rFonts w:cs="Arial" w:hint="eastAsia"/>
          <w:sz w:val="36"/>
          <w:szCs w:val="36"/>
          <w:rtl/>
        </w:rPr>
        <w:t>התנסות</w:t>
      </w:r>
      <w:r w:rsidRPr="00FB6A69">
        <w:rPr>
          <w:rFonts w:cs="Arial"/>
          <w:sz w:val="36"/>
          <w:szCs w:val="36"/>
          <w:rtl/>
        </w:rPr>
        <w:t xml:space="preserve"> </w:t>
      </w:r>
      <w:r w:rsidRPr="00FB6A69">
        <w:rPr>
          <w:rFonts w:cs="Arial" w:hint="eastAsia"/>
          <w:sz w:val="36"/>
          <w:szCs w:val="36"/>
          <w:rtl/>
        </w:rPr>
        <w:t>מעשית</w:t>
      </w:r>
      <w:r w:rsidRPr="00FB6A69">
        <w:rPr>
          <w:rFonts w:cs="Arial"/>
          <w:sz w:val="36"/>
          <w:szCs w:val="36"/>
          <w:rtl/>
        </w:rPr>
        <w:t xml:space="preserve"> </w:t>
      </w:r>
      <w:r w:rsidRPr="00FB6A69">
        <w:rPr>
          <w:rFonts w:cs="Arial" w:hint="eastAsia"/>
          <w:sz w:val="36"/>
          <w:szCs w:val="36"/>
          <w:rtl/>
        </w:rPr>
        <w:t>חינוך</w:t>
      </w:r>
      <w:r w:rsidRPr="00FB6A69">
        <w:rPr>
          <w:rFonts w:cs="Arial"/>
          <w:sz w:val="36"/>
          <w:szCs w:val="36"/>
          <w:rtl/>
        </w:rPr>
        <w:t xml:space="preserve"> </w:t>
      </w:r>
      <w:r w:rsidRPr="00FB6A69">
        <w:rPr>
          <w:rFonts w:cs="Arial" w:hint="eastAsia"/>
          <w:sz w:val="36"/>
          <w:szCs w:val="36"/>
          <w:rtl/>
        </w:rPr>
        <w:t>בלתי</w:t>
      </w:r>
      <w:r w:rsidRPr="00FB6A69">
        <w:rPr>
          <w:rFonts w:cs="Arial"/>
          <w:sz w:val="36"/>
          <w:szCs w:val="36"/>
          <w:rtl/>
        </w:rPr>
        <w:t xml:space="preserve"> </w:t>
      </w:r>
      <w:r w:rsidRPr="00FB6A69">
        <w:rPr>
          <w:rFonts w:cs="Arial" w:hint="eastAsia"/>
          <w:sz w:val="36"/>
          <w:szCs w:val="36"/>
          <w:rtl/>
        </w:rPr>
        <w:t>פורמלי</w:t>
      </w:r>
      <w:r w:rsidRPr="00FB6A69">
        <w:rPr>
          <w:rFonts w:cs="Arial"/>
          <w:sz w:val="36"/>
          <w:szCs w:val="36"/>
          <w:rtl/>
        </w:rPr>
        <w:t xml:space="preserve"> </w:t>
      </w:r>
      <w:r w:rsidRPr="00FB6A69">
        <w:rPr>
          <w:rFonts w:cs="Arial" w:hint="eastAsia"/>
          <w:sz w:val="36"/>
          <w:szCs w:val="36"/>
          <w:rtl/>
        </w:rPr>
        <w:t>וסדנה</w:t>
      </w:r>
      <w:r w:rsidRPr="00FB6A69">
        <w:rPr>
          <w:rFonts w:cs="Arial"/>
          <w:sz w:val="36"/>
          <w:szCs w:val="36"/>
          <w:rtl/>
        </w:rPr>
        <w:t xml:space="preserve"> </w:t>
      </w:r>
      <w:r w:rsidRPr="00FB6A69">
        <w:rPr>
          <w:rFonts w:cs="Arial" w:hint="eastAsia"/>
          <w:sz w:val="36"/>
          <w:szCs w:val="36"/>
          <w:rtl/>
        </w:rPr>
        <w:t>רפלקטיבית</w:t>
      </w:r>
    </w:p>
    <w:p w14:paraId="055F3077" w14:textId="278B6DBB" w:rsidR="00FB6A69" w:rsidRDefault="00FB6A69" w:rsidP="00FB6A69">
      <w:pPr>
        <w:jc w:val="center"/>
        <w:rPr>
          <w:rFonts w:cs="Arial"/>
          <w:sz w:val="36"/>
          <w:szCs w:val="36"/>
          <w:rtl/>
        </w:rPr>
      </w:pPr>
      <w:r w:rsidRPr="00FB6A69">
        <w:rPr>
          <w:rFonts w:cs="Arial"/>
          <w:sz w:val="36"/>
          <w:szCs w:val="36"/>
          <w:rtl/>
        </w:rPr>
        <w:t xml:space="preserve"> </w:t>
      </w:r>
      <w:r w:rsidRPr="00FB6A69">
        <w:rPr>
          <w:rFonts w:cs="Arial" w:hint="eastAsia"/>
          <w:sz w:val="36"/>
          <w:szCs w:val="36"/>
          <w:rtl/>
        </w:rPr>
        <w:t>שנה</w:t>
      </w:r>
      <w:r w:rsidRPr="00FB6A69">
        <w:rPr>
          <w:rFonts w:cs="Arial"/>
          <w:sz w:val="36"/>
          <w:szCs w:val="36"/>
          <w:rtl/>
        </w:rPr>
        <w:t xml:space="preserve"> </w:t>
      </w:r>
      <w:r w:rsidRPr="00FB6A69">
        <w:rPr>
          <w:rFonts w:cs="Arial" w:hint="eastAsia"/>
          <w:sz w:val="36"/>
          <w:szCs w:val="36"/>
          <w:rtl/>
        </w:rPr>
        <w:t>ב</w:t>
      </w:r>
      <w:r w:rsidRPr="00FB6A69">
        <w:rPr>
          <w:rFonts w:cs="Arial"/>
          <w:sz w:val="36"/>
          <w:szCs w:val="36"/>
          <w:rtl/>
        </w:rPr>
        <w:t xml:space="preserve">' - 6821307-5 - </w:t>
      </w:r>
      <w:r w:rsidRPr="00FB6A69">
        <w:rPr>
          <w:rFonts w:cs="Arial" w:hint="eastAsia"/>
          <w:sz w:val="36"/>
          <w:szCs w:val="36"/>
          <w:rtl/>
        </w:rPr>
        <w:t>סמסטר</w:t>
      </w:r>
      <w:r w:rsidRPr="00FB6A69">
        <w:rPr>
          <w:rFonts w:cs="Arial"/>
          <w:sz w:val="36"/>
          <w:szCs w:val="36"/>
          <w:rtl/>
        </w:rPr>
        <w:t xml:space="preserve"> </w:t>
      </w:r>
      <w:r w:rsidRPr="00FB6A69">
        <w:rPr>
          <w:rFonts w:cs="Arial" w:hint="eastAsia"/>
          <w:sz w:val="36"/>
          <w:szCs w:val="36"/>
          <w:rtl/>
        </w:rPr>
        <w:t>ש</w:t>
      </w:r>
      <w:r w:rsidRPr="00FB6A69">
        <w:rPr>
          <w:rFonts w:cs="Arial"/>
          <w:sz w:val="36"/>
          <w:szCs w:val="36"/>
          <w:rtl/>
        </w:rPr>
        <w:t xml:space="preserve">, </w:t>
      </w:r>
      <w:r w:rsidRPr="00FB6A69">
        <w:rPr>
          <w:rFonts w:cs="Arial" w:hint="eastAsia"/>
          <w:sz w:val="36"/>
          <w:szCs w:val="36"/>
          <w:rtl/>
        </w:rPr>
        <w:t>תשפו</w:t>
      </w:r>
      <w:r w:rsidRPr="00FB6A69">
        <w:rPr>
          <w:rFonts w:cs="Arial"/>
          <w:sz w:val="36"/>
          <w:szCs w:val="36"/>
          <w:rtl/>
        </w:rPr>
        <w:t xml:space="preserve"> </w:t>
      </w:r>
    </w:p>
    <w:p w14:paraId="18F2216C" w14:textId="2CD1BD7D" w:rsidR="00FB6A69" w:rsidRPr="00FB6A69" w:rsidRDefault="00FB6A69" w:rsidP="00FB6A69">
      <w:pPr>
        <w:jc w:val="center"/>
        <w:rPr>
          <w:rFonts w:cs="Arial" w:hint="cs"/>
          <w:sz w:val="36"/>
          <w:szCs w:val="36"/>
          <w:rtl/>
        </w:rPr>
      </w:pPr>
      <w:r w:rsidRPr="00FB6A69">
        <w:rPr>
          <w:rFonts w:cs="Arial"/>
          <w:sz w:val="36"/>
          <w:szCs w:val="36"/>
          <w:rtl/>
        </w:rPr>
        <w:t xml:space="preserve">- </w:t>
      </w:r>
      <w:r w:rsidRPr="00FB6A69">
        <w:rPr>
          <w:rFonts w:cs="Arial" w:hint="eastAsia"/>
          <w:sz w:val="36"/>
          <w:szCs w:val="36"/>
          <w:rtl/>
        </w:rPr>
        <w:t>מרצה</w:t>
      </w:r>
      <w:r w:rsidRPr="00FB6A69">
        <w:rPr>
          <w:rFonts w:cs="Arial"/>
          <w:sz w:val="36"/>
          <w:szCs w:val="36"/>
          <w:rtl/>
        </w:rPr>
        <w:t xml:space="preserve">: </w:t>
      </w:r>
      <w:r w:rsidRPr="00FB6A69">
        <w:rPr>
          <w:rFonts w:cs="Arial" w:hint="eastAsia"/>
          <w:sz w:val="36"/>
          <w:szCs w:val="36"/>
          <w:rtl/>
        </w:rPr>
        <w:t>דועא</w:t>
      </w:r>
      <w:r w:rsidRPr="00FB6A69">
        <w:rPr>
          <w:rFonts w:cs="Arial"/>
          <w:sz w:val="36"/>
          <w:szCs w:val="36"/>
          <w:rtl/>
        </w:rPr>
        <w:t xml:space="preserve"> </w:t>
      </w:r>
      <w:r w:rsidRPr="00FB6A69">
        <w:rPr>
          <w:rFonts w:cs="Arial" w:hint="eastAsia"/>
          <w:sz w:val="36"/>
          <w:szCs w:val="36"/>
          <w:rtl/>
        </w:rPr>
        <w:t>מקארי</w:t>
      </w:r>
    </w:p>
    <w:p w14:paraId="1BF8FDC2" w14:textId="77777777" w:rsidR="00FB6A69" w:rsidRPr="00FB6A69" w:rsidRDefault="00FB6A69" w:rsidP="00FB6A69">
      <w:pPr>
        <w:jc w:val="center"/>
        <w:rPr>
          <w:rFonts w:cs="Arial"/>
          <w:sz w:val="36"/>
          <w:szCs w:val="36"/>
          <w:rtl/>
        </w:rPr>
      </w:pPr>
    </w:p>
    <w:p w14:paraId="3A2BC6EE" w14:textId="77777777" w:rsidR="00FB6A69" w:rsidRPr="00FB6A69" w:rsidRDefault="00FB6A69" w:rsidP="00FB6A69">
      <w:pPr>
        <w:jc w:val="center"/>
        <w:rPr>
          <w:rFonts w:cs="Arial"/>
          <w:sz w:val="36"/>
          <w:szCs w:val="36"/>
          <w:rtl/>
        </w:rPr>
      </w:pPr>
    </w:p>
    <w:p w14:paraId="3C7B6EEE" w14:textId="77777777" w:rsidR="00FB6A69" w:rsidRPr="00FB6A69" w:rsidRDefault="00FB6A69" w:rsidP="00FB6A69">
      <w:pPr>
        <w:jc w:val="center"/>
        <w:rPr>
          <w:rFonts w:cs="Arial"/>
          <w:sz w:val="36"/>
          <w:szCs w:val="36"/>
          <w:rtl/>
        </w:rPr>
      </w:pPr>
      <w:r w:rsidRPr="00FB6A69">
        <w:rPr>
          <w:rFonts w:cs="Arial" w:hint="cs"/>
          <w:sz w:val="36"/>
          <w:szCs w:val="36"/>
          <w:rtl/>
          <w:lang w:bidi="ar-SA"/>
        </w:rPr>
        <w:t>السنة</w:t>
      </w:r>
      <w:r w:rsidRPr="00FB6A69">
        <w:rPr>
          <w:rFonts w:cs="Arial"/>
          <w:sz w:val="36"/>
          <w:szCs w:val="36"/>
          <w:rtl/>
          <w:lang w:bidi="ar-SA"/>
        </w:rPr>
        <w:t xml:space="preserve"> </w:t>
      </w:r>
      <w:r w:rsidRPr="00FB6A69">
        <w:rPr>
          <w:rFonts w:cs="Arial" w:hint="cs"/>
          <w:sz w:val="36"/>
          <w:szCs w:val="36"/>
          <w:rtl/>
          <w:lang w:bidi="ar-SA"/>
        </w:rPr>
        <w:t>الدراسية</w:t>
      </w:r>
    </w:p>
    <w:p w14:paraId="48D4777D" w14:textId="665B6B76" w:rsidR="001113C8" w:rsidRPr="00FB6A69" w:rsidRDefault="00FB6A69" w:rsidP="00FB6A69">
      <w:pPr>
        <w:jc w:val="center"/>
        <w:rPr>
          <w:rFonts w:cs="Arial"/>
          <w:sz w:val="36"/>
          <w:szCs w:val="36"/>
          <w:rtl/>
          <w:lang w:bidi="ar-SA"/>
        </w:rPr>
      </w:pPr>
      <w:r w:rsidRPr="00FB6A69">
        <w:rPr>
          <w:rFonts w:cs="Arial"/>
          <w:sz w:val="36"/>
          <w:szCs w:val="36"/>
          <w:rtl/>
          <w:lang w:bidi="ar-SA"/>
        </w:rPr>
        <w:t>2026/2027</w:t>
      </w:r>
    </w:p>
    <w:p w14:paraId="7B3CE331" w14:textId="77777777" w:rsidR="001113C8" w:rsidRDefault="001113C8" w:rsidP="001113C8">
      <w:pPr>
        <w:rPr>
          <w:rFonts w:cs="Arial"/>
          <w:rtl/>
          <w:lang w:bidi="ar-SA"/>
        </w:rPr>
      </w:pPr>
    </w:p>
    <w:p w14:paraId="098FEEFE" w14:textId="77777777" w:rsidR="001113C8" w:rsidRDefault="001113C8" w:rsidP="001113C8">
      <w:pPr>
        <w:rPr>
          <w:rFonts w:cs="Arial"/>
          <w:rtl/>
          <w:lang w:bidi="ar-SA"/>
        </w:rPr>
      </w:pPr>
    </w:p>
    <w:p w14:paraId="0D380173" w14:textId="77777777" w:rsidR="001113C8" w:rsidRPr="00EA0B1E" w:rsidRDefault="001113C8" w:rsidP="001113C8">
      <w:pPr>
        <w:rPr>
          <w:rFonts w:asciiTheme="majorBidi" w:hAnsiTheme="majorBidi" w:cstheme="majorBidi"/>
          <w:sz w:val="24"/>
          <w:szCs w:val="24"/>
          <w:rtl/>
          <w:lang w:bidi="ar-SA"/>
        </w:rPr>
      </w:pPr>
    </w:p>
    <w:p w14:paraId="5F31AAC4" w14:textId="4DB5913E" w:rsidR="001113C8" w:rsidRDefault="001113C8" w:rsidP="001113C8">
      <w:pPr>
        <w:rPr>
          <w:rFonts w:asciiTheme="majorBidi" w:hAnsiTheme="majorBidi" w:cstheme="majorBidi"/>
          <w:sz w:val="24"/>
          <w:szCs w:val="24"/>
          <w:rtl/>
          <w:lang w:bidi="ar-SA"/>
        </w:rPr>
      </w:pPr>
    </w:p>
    <w:p w14:paraId="4991CD8A" w14:textId="5557A068" w:rsidR="00FB6A69" w:rsidRDefault="00FB6A69" w:rsidP="001113C8">
      <w:pPr>
        <w:rPr>
          <w:rFonts w:asciiTheme="majorBidi" w:hAnsiTheme="majorBidi" w:cstheme="majorBidi"/>
          <w:sz w:val="24"/>
          <w:szCs w:val="24"/>
          <w:rtl/>
          <w:lang w:bidi="ar-SA"/>
        </w:rPr>
      </w:pPr>
    </w:p>
    <w:p w14:paraId="1DB1A487" w14:textId="4301945A" w:rsidR="00FB6A69" w:rsidRDefault="00FB6A69" w:rsidP="001113C8">
      <w:pPr>
        <w:rPr>
          <w:rFonts w:asciiTheme="majorBidi" w:hAnsiTheme="majorBidi" w:cstheme="majorBidi"/>
          <w:sz w:val="24"/>
          <w:szCs w:val="24"/>
          <w:rtl/>
          <w:lang w:bidi="ar-SA"/>
        </w:rPr>
      </w:pPr>
    </w:p>
    <w:p w14:paraId="2EA51B36" w14:textId="77777777" w:rsidR="00FB6A69" w:rsidRDefault="00FB6A69" w:rsidP="001113C8">
      <w:pPr>
        <w:rPr>
          <w:rFonts w:asciiTheme="majorBidi" w:hAnsiTheme="majorBidi" w:cstheme="majorBidi" w:hint="cs"/>
          <w:sz w:val="24"/>
          <w:szCs w:val="24"/>
          <w:rtl/>
          <w:lang w:bidi="ar-SA"/>
        </w:rPr>
      </w:pPr>
    </w:p>
    <w:p w14:paraId="4E3F7F78" w14:textId="750A0039" w:rsidR="00FB6A69" w:rsidRDefault="00FB6A69" w:rsidP="001113C8">
      <w:pPr>
        <w:rPr>
          <w:rFonts w:asciiTheme="majorBidi" w:hAnsiTheme="majorBidi" w:cstheme="majorBidi"/>
          <w:sz w:val="24"/>
          <w:szCs w:val="24"/>
          <w:rtl/>
          <w:lang w:bidi="ar-SA"/>
        </w:rPr>
      </w:pPr>
    </w:p>
    <w:p w14:paraId="37F92299" w14:textId="77777777" w:rsidR="00FB6A69" w:rsidRPr="00EA0B1E" w:rsidRDefault="00FB6A69" w:rsidP="001113C8">
      <w:pPr>
        <w:rPr>
          <w:rFonts w:asciiTheme="majorBidi" w:hAnsiTheme="majorBidi" w:cstheme="majorBidi" w:hint="cs"/>
          <w:sz w:val="24"/>
          <w:szCs w:val="24"/>
          <w:rtl/>
          <w:lang w:bidi="ar-SA"/>
        </w:rPr>
      </w:pPr>
    </w:p>
    <w:p w14:paraId="3B87FFA3" w14:textId="42D23BB0" w:rsidR="000330B4" w:rsidRPr="00EA0B1E" w:rsidRDefault="00EA0B1E" w:rsidP="001113C8">
      <w:pPr>
        <w:rPr>
          <w:rFonts w:asciiTheme="majorBidi" w:hAnsiTheme="majorBidi" w:cstheme="majorBidi"/>
          <w:b/>
          <w:bCs/>
          <w:sz w:val="24"/>
          <w:szCs w:val="24"/>
          <w:rtl/>
          <w:lang w:bidi="ar-SA"/>
        </w:rPr>
      </w:pPr>
      <w:r w:rsidRPr="00EA0B1E">
        <w:rPr>
          <w:rFonts w:asciiTheme="majorBidi" w:hAnsiTheme="majorBidi" w:cstheme="majorBidi" w:hint="cs"/>
          <w:b/>
          <w:bCs/>
          <w:sz w:val="24"/>
          <w:szCs w:val="24"/>
          <w:rtl/>
          <w:lang w:bidi="ar-SA"/>
        </w:rPr>
        <w:lastRenderedPageBreak/>
        <w:t>إجابة:</w:t>
      </w:r>
      <w:r w:rsidR="000330B4" w:rsidRPr="00EA0B1E">
        <w:rPr>
          <w:rFonts w:asciiTheme="majorBidi" w:hAnsiTheme="majorBidi" w:cstheme="majorBidi"/>
          <w:b/>
          <w:bCs/>
          <w:sz w:val="24"/>
          <w:szCs w:val="24"/>
          <w:rtl/>
          <w:lang w:bidi="ar-SA"/>
        </w:rPr>
        <w:t xml:space="preserve"> </w:t>
      </w:r>
      <w:r w:rsidR="000330B4" w:rsidRPr="00EA0B1E">
        <w:rPr>
          <w:rFonts w:asciiTheme="majorBidi" w:hAnsiTheme="majorBidi" w:cstheme="majorBidi"/>
          <w:b/>
          <w:bCs/>
          <w:sz w:val="24"/>
          <w:szCs w:val="24"/>
          <w:rtl/>
          <w:lang w:bidi="ar-SA"/>
        </w:rPr>
        <w:t>أسئلة بطاقة التخطيط</w:t>
      </w:r>
    </w:p>
    <w:p w14:paraId="2155B6FA" w14:textId="477A57D2" w:rsidR="001113C8" w:rsidRPr="00EA0B1E" w:rsidRDefault="001113C8" w:rsidP="001113C8">
      <w:pPr>
        <w:rPr>
          <w:rFonts w:asciiTheme="majorBidi" w:hAnsiTheme="majorBidi" w:cstheme="majorBidi"/>
          <w:b/>
          <w:bCs/>
          <w:sz w:val="24"/>
          <w:szCs w:val="24"/>
          <w:rtl/>
        </w:rPr>
      </w:pPr>
      <w:r w:rsidRPr="00EA0B1E">
        <w:rPr>
          <w:rFonts w:asciiTheme="majorBidi" w:hAnsiTheme="majorBidi" w:cstheme="majorBidi"/>
          <w:b/>
          <w:bCs/>
          <w:sz w:val="24"/>
          <w:szCs w:val="24"/>
          <w:rtl/>
          <w:lang w:bidi="ar-SA"/>
        </w:rPr>
        <w:t>المشكلة التربوية</w:t>
      </w:r>
    </w:p>
    <w:p w14:paraId="2CBB9755" w14:textId="6DC42392"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لاحظت وجود سلوكيات تنمر بين بعض الطلاب مثل السخرية من الآخرين أو إقصائهم من اللعب والأنشطة، مما يؤثر على شعور بعض الطلاب بالأمان والثقة داخل المدرسة.</w:t>
      </w:r>
    </w:p>
    <w:p w14:paraId="06C16E6A" w14:textId="7F91C1AD" w:rsidR="001113C8" w:rsidRPr="00EA0B1E" w:rsidRDefault="001113C8" w:rsidP="001113C8">
      <w:pPr>
        <w:rPr>
          <w:rFonts w:asciiTheme="majorBidi" w:hAnsiTheme="majorBidi" w:cstheme="majorBidi"/>
          <w:b/>
          <w:bCs/>
          <w:sz w:val="24"/>
          <w:szCs w:val="24"/>
          <w:rtl/>
        </w:rPr>
      </w:pPr>
      <w:r w:rsidRPr="00EA0B1E">
        <w:rPr>
          <w:rFonts w:asciiTheme="majorBidi" w:hAnsiTheme="majorBidi" w:cstheme="majorBidi"/>
          <w:b/>
          <w:bCs/>
          <w:sz w:val="24"/>
          <w:szCs w:val="24"/>
          <w:rtl/>
          <w:lang w:bidi="ar-SA"/>
        </w:rPr>
        <w:t>الفئة المستهدفة</w:t>
      </w:r>
    </w:p>
    <w:p w14:paraId="6323B90F" w14:textId="1895947F"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 xml:space="preserve">طلاب المرحلة </w:t>
      </w:r>
      <w:r w:rsidRPr="00EA0B1E">
        <w:rPr>
          <w:rFonts w:asciiTheme="majorBidi" w:hAnsiTheme="majorBidi" w:cstheme="majorBidi"/>
          <w:sz w:val="24"/>
          <w:szCs w:val="24"/>
          <w:rtl/>
          <w:lang w:bidi="ar-SA"/>
        </w:rPr>
        <w:t>الثانوية</w:t>
      </w:r>
      <w:r w:rsidRPr="00EA0B1E">
        <w:rPr>
          <w:rFonts w:asciiTheme="majorBidi" w:hAnsiTheme="majorBidi" w:cstheme="majorBidi"/>
          <w:sz w:val="24"/>
          <w:szCs w:val="24"/>
          <w:rtl/>
          <w:lang w:bidi="ar-SA"/>
        </w:rPr>
        <w:t>.</w:t>
      </w:r>
    </w:p>
    <w:p w14:paraId="6D63A21A" w14:textId="3019E8C8" w:rsidR="001113C8" w:rsidRPr="00EA0B1E" w:rsidRDefault="001113C8" w:rsidP="000330B4">
      <w:pPr>
        <w:rPr>
          <w:rFonts w:asciiTheme="majorBidi" w:hAnsiTheme="majorBidi" w:cstheme="majorBidi"/>
          <w:b/>
          <w:bCs/>
          <w:sz w:val="24"/>
          <w:szCs w:val="24"/>
          <w:rtl/>
        </w:rPr>
      </w:pPr>
      <w:r w:rsidRPr="00EA0B1E">
        <w:rPr>
          <w:rFonts w:asciiTheme="majorBidi" w:hAnsiTheme="majorBidi" w:cstheme="majorBidi"/>
          <w:b/>
          <w:bCs/>
          <w:sz w:val="24"/>
          <w:szCs w:val="24"/>
          <w:rtl/>
          <w:lang w:bidi="ar-SA"/>
        </w:rPr>
        <w:t>الهدف التربوي</w:t>
      </w:r>
    </w:p>
    <w:p w14:paraId="3E6C3F79" w14:textId="3D6E9ABD"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نشر ثقافة الاحترام والتسامح بين الطلاب، وتعزيز التعاطف مع الآخرين، وتقليل سلوكيات التنمر داخل الصف أو المدرسة.</w:t>
      </w:r>
    </w:p>
    <w:p w14:paraId="79C25139" w14:textId="6D041E2A" w:rsidR="001113C8" w:rsidRPr="00EA0B1E" w:rsidRDefault="001113C8" w:rsidP="000330B4">
      <w:pPr>
        <w:rPr>
          <w:rFonts w:asciiTheme="majorBidi" w:hAnsiTheme="majorBidi" w:cstheme="majorBidi"/>
          <w:b/>
          <w:bCs/>
          <w:sz w:val="24"/>
          <w:szCs w:val="24"/>
          <w:rtl/>
        </w:rPr>
      </w:pPr>
      <w:r w:rsidRPr="00EA0B1E">
        <w:rPr>
          <w:rFonts w:asciiTheme="majorBidi" w:hAnsiTheme="majorBidi" w:cstheme="majorBidi"/>
          <w:b/>
          <w:bCs/>
          <w:sz w:val="24"/>
          <w:szCs w:val="24"/>
          <w:rtl/>
          <w:lang w:bidi="ar-SA"/>
        </w:rPr>
        <w:t>فكرة النشاط التربوي</w:t>
      </w:r>
    </w:p>
    <w:p w14:paraId="2EB2EE65" w14:textId="77777777" w:rsidR="001113C8" w:rsidRPr="00EA0B1E" w:rsidRDefault="001113C8" w:rsidP="001113C8">
      <w:pPr>
        <w:rPr>
          <w:rFonts w:asciiTheme="majorBidi" w:hAnsiTheme="majorBidi" w:cstheme="majorBidi"/>
          <w:sz w:val="24"/>
          <w:szCs w:val="24"/>
          <w:rtl/>
        </w:rPr>
      </w:pPr>
      <w:r w:rsidRPr="00EA0B1E">
        <w:rPr>
          <w:rFonts w:asciiTheme="majorBidi" w:hAnsiTheme="majorBidi" w:cstheme="majorBidi"/>
          <w:sz w:val="24"/>
          <w:szCs w:val="24"/>
          <w:rtl/>
          <w:lang w:bidi="ar-SA"/>
        </w:rPr>
        <w:t>تنظيم ورشة تفاعلية بعنوان "كلنا مختلفون وكلنا مهمون".</w:t>
      </w:r>
    </w:p>
    <w:p w14:paraId="7048AFB3" w14:textId="52062579" w:rsidR="001113C8" w:rsidRPr="00EA0B1E" w:rsidRDefault="001113C8" w:rsidP="000330B4">
      <w:pPr>
        <w:rPr>
          <w:rFonts w:asciiTheme="majorBidi" w:hAnsiTheme="majorBidi" w:cstheme="majorBidi"/>
          <w:b/>
          <w:bCs/>
          <w:sz w:val="24"/>
          <w:szCs w:val="24"/>
          <w:rtl/>
        </w:rPr>
      </w:pPr>
      <w:r w:rsidRPr="00EA0B1E">
        <w:rPr>
          <w:rFonts w:asciiTheme="majorBidi" w:hAnsiTheme="majorBidi" w:cstheme="majorBidi"/>
          <w:b/>
          <w:bCs/>
          <w:sz w:val="24"/>
          <w:szCs w:val="24"/>
          <w:rtl/>
          <w:lang w:bidi="ar-SA"/>
        </w:rPr>
        <w:t>تتضمن الورشة:</w:t>
      </w:r>
    </w:p>
    <w:p w14:paraId="42049B22" w14:textId="50D8624E"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نشاط تمثيل أدوار يوضح مواقف التنمر وكيفية التعامل معها.</w:t>
      </w:r>
    </w:p>
    <w:p w14:paraId="7BC2A445" w14:textId="184031E4"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مناقشة جماعية حول مشاعر الشخص الذي يتعرض للتنمر.</w:t>
      </w:r>
    </w:p>
    <w:p w14:paraId="25511D28" w14:textId="57330CE4"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نشاط تعاوني بين الطلاب لتعزيز روح الصداقة والاحترام.</w:t>
      </w:r>
    </w:p>
    <w:p w14:paraId="0BE0706F" w14:textId="71C6AC5A" w:rsidR="001113C8" w:rsidRPr="00EA0B1E" w:rsidRDefault="001113C8" w:rsidP="000330B4">
      <w:pPr>
        <w:rPr>
          <w:rFonts w:asciiTheme="majorBidi" w:hAnsiTheme="majorBidi" w:cstheme="majorBidi"/>
          <w:b/>
          <w:bCs/>
          <w:sz w:val="24"/>
          <w:szCs w:val="24"/>
          <w:rtl/>
        </w:rPr>
      </w:pPr>
      <w:r w:rsidRPr="00EA0B1E">
        <w:rPr>
          <w:rFonts w:asciiTheme="majorBidi" w:hAnsiTheme="majorBidi" w:cstheme="majorBidi"/>
          <w:b/>
          <w:bCs/>
          <w:sz w:val="24"/>
          <w:szCs w:val="24"/>
          <w:rtl/>
          <w:lang w:bidi="ar-SA"/>
        </w:rPr>
        <w:t>المنتج النهائي للمبادرة (</w:t>
      </w:r>
      <w:r w:rsidRPr="00EA0B1E">
        <w:rPr>
          <w:rFonts w:asciiTheme="majorBidi" w:hAnsiTheme="majorBidi" w:cstheme="majorBidi"/>
          <w:b/>
          <w:bCs/>
          <w:sz w:val="24"/>
          <w:szCs w:val="24"/>
        </w:rPr>
        <w:t>Artifact</w:t>
      </w:r>
      <w:r w:rsidRPr="00EA0B1E">
        <w:rPr>
          <w:rFonts w:asciiTheme="majorBidi" w:hAnsiTheme="majorBidi" w:cstheme="majorBidi"/>
          <w:b/>
          <w:bCs/>
          <w:sz w:val="24"/>
          <w:szCs w:val="24"/>
          <w:rtl/>
          <w:lang w:bidi="ar-SA"/>
        </w:rPr>
        <w:t>)</w:t>
      </w:r>
    </w:p>
    <w:p w14:paraId="64EC200F" w14:textId="5C826490"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إعداد ملصقات توعوية ضد التنمر يصممها الطلاب، وتعليقها في الصفوف أو ممرات المدرسة لنشر الوعي بين باقي الطلاب.</w:t>
      </w:r>
    </w:p>
    <w:p w14:paraId="1EB698E7" w14:textId="6DCEDF32" w:rsidR="001113C8" w:rsidRPr="00EA0B1E" w:rsidRDefault="001113C8" w:rsidP="000330B4">
      <w:pPr>
        <w:rPr>
          <w:rFonts w:asciiTheme="majorBidi" w:hAnsiTheme="majorBidi" w:cstheme="majorBidi"/>
          <w:b/>
          <w:bCs/>
          <w:sz w:val="24"/>
          <w:szCs w:val="24"/>
          <w:rtl/>
        </w:rPr>
      </w:pPr>
      <w:r w:rsidRPr="00EA0B1E">
        <w:rPr>
          <w:rFonts w:asciiTheme="majorBidi" w:hAnsiTheme="majorBidi" w:cstheme="majorBidi"/>
          <w:b/>
          <w:bCs/>
          <w:sz w:val="24"/>
          <w:szCs w:val="24"/>
          <w:rtl/>
          <w:lang w:bidi="ar-SA"/>
        </w:rPr>
        <w:t xml:space="preserve">دمج </w:t>
      </w:r>
      <w:r w:rsidRPr="00EA0B1E">
        <w:rPr>
          <w:rFonts w:asciiTheme="majorBidi" w:hAnsiTheme="majorBidi" w:cstheme="majorBidi"/>
          <w:b/>
          <w:bCs/>
          <w:sz w:val="24"/>
          <w:szCs w:val="24"/>
        </w:rPr>
        <w:t>STEM</w:t>
      </w:r>
      <w:r w:rsidRPr="00EA0B1E">
        <w:rPr>
          <w:rFonts w:asciiTheme="majorBidi" w:hAnsiTheme="majorBidi" w:cstheme="majorBidi"/>
          <w:b/>
          <w:bCs/>
          <w:sz w:val="24"/>
          <w:szCs w:val="24"/>
          <w:rtl/>
          <w:lang w:bidi="ar-SA"/>
        </w:rPr>
        <w:t xml:space="preserve"> أو التكنولوجيا</w:t>
      </w:r>
    </w:p>
    <w:p w14:paraId="5599F158" w14:textId="4C59E709"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يمكن استخدام التكنولوجيا من خلال:</w:t>
      </w:r>
    </w:p>
    <w:p w14:paraId="7EA53F24" w14:textId="34556D96"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تصميم ملصقات رقمية أو عروض تقديمية حول مخاطر التنمر.</w:t>
      </w:r>
    </w:p>
    <w:p w14:paraId="1BAF87C9" w14:textId="1158CB12" w:rsidR="001113C8" w:rsidRPr="00EA0B1E" w:rsidRDefault="001113C8" w:rsidP="000330B4">
      <w:pPr>
        <w:rPr>
          <w:rFonts w:asciiTheme="majorBidi" w:hAnsiTheme="majorBidi" w:cstheme="majorBidi"/>
          <w:sz w:val="24"/>
          <w:szCs w:val="24"/>
          <w:rtl/>
        </w:rPr>
      </w:pPr>
      <w:r w:rsidRPr="00EA0B1E">
        <w:rPr>
          <w:rFonts w:asciiTheme="majorBidi" w:hAnsiTheme="majorBidi" w:cstheme="majorBidi"/>
          <w:sz w:val="24"/>
          <w:szCs w:val="24"/>
          <w:rtl/>
          <w:lang w:bidi="ar-SA"/>
        </w:rPr>
        <w:t>عرض فيديو توعوي قصير يوضح تأثير التنمر على الأطفال.</w:t>
      </w:r>
    </w:p>
    <w:p w14:paraId="6397E8D0" w14:textId="3001326A" w:rsidR="001113C8" w:rsidRPr="00EA0B1E" w:rsidRDefault="001113C8" w:rsidP="000330B4">
      <w:pPr>
        <w:rPr>
          <w:rFonts w:asciiTheme="majorBidi" w:hAnsiTheme="majorBidi" w:cstheme="majorBidi"/>
          <w:b/>
          <w:bCs/>
          <w:sz w:val="24"/>
          <w:szCs w:val="24"/>
          <w:rtl/>
        </w:rPr>
      </w:pPr>
      <w:r w:rsidRPr="00EA0B1E">
        <w:rPr>
          <w:rFonts w:asciiTheme="majorBidi" w:hAnsiTheme="majorBidi" w:cstheme="majorBidi"/>
          <w:b/>
          <w:bCs/>
          <w:sz w:val="24"/>
          <w:szCs w:val="24"/>
          <w:rtl/>
          <w:lang w:bidi="ar-SA"/>
        </w:rPr>
        <w:t>الأثر المتوقع</w:t>
      </w:r>
    </w:p>
    <w:p w14:paraId="75ACBFD5" w14:textId="57CA3892" w:rsidR="001113C8" w:rsidRPr="00EA0B1E" w:rsidRDefault="001113C8" w:rsidP="000330B4">
      <w:pPr>
        <w:rPr>
          <w:rFonts w:asciiTheme="majorBidi" w:hAnsiTheme="majorBidi" w:cstheme="majorBidi" w:hint="cs"/>
          <w:sz w:val="24"/>
          <w:szCs w:val="24"/>
          <w:rtl/>
        </w:rPr>
      </w:pPr>
      <w:r w:rsidRPr="00EA0B1E">
        <w:rPr>
          <w:rFonts w:asciiTheme="majorBidi" w:hAnsiTheme="majorBidi" w:cstheme="majorBidi"/>
          <w:sz w:val="24"/>
          <w:szCs w:val="24"/>
          <w:rtl/>
          <w:lang w:bidi="ar-SA"/>
        </w:rPr>
        <w:t>ستساعد المبادرة على زيادة وعي الطلاب بخطورة التنمر وتشجعهم على احترام بعضهم البعض. كما ستعزز شعور الطلاب بالأمان والانتماء داخل المدرسة.</w:t>
      </w:r>
    </w:p>
    <w:p w14:paraId="26A1284A" w14:textId="0F11AA48" w:rsidR="000330B4" w:rsidRDefault="000330B4" w:rsidP="000330B4">
      <w:pPr>
        <w:rPr>
          <w:rFonts w:asciiTheme="majorBidi" w:hAnsiTheme="majorBidi" w:cstheme="majorBidi"/>
          <w:sz w:val="24"/>
          <w:szCs w:val="24"/>
          <w:rtl/>
        </w:rPr>
      </w:pPr>
    </w:p>
    <w:p w14:paraId="33BE4075" w14:textId="24BB9A1A" w:rsidR="00FB6A69" w:rsidRDefault="00FB6A69" w:rsidP="000330B4">
      <w:pPr>
        <w:rPr>
          <w:rFonts w:asciiTheme="majorBidi" w:hAnsiTheme="majorBidi" w:cstheme="majorBidi"/>
          <w:sz w:val="24"/>
          <w:szCs w:val="24"/>
          <w:rtl/>
        </w:rPr>
      </w:pPr>
    </w:p>
    <w:p w14:paraId="4C13A9DE" w14:textId="77777777" w:rsidR="00FB6A69" w:rsidRPr="00EA0B1E" w:rsidRDefault="00FB6A69" w:rsidP="000330B4">
      <w:pPr>
        <w:rPr>
          <w:rFonts w:asciiTheme="majorBidi" w:hAnsiTheme="majorBidi" w:cstheme="majorBidi" w:hint="cs"/>
          <w:sz w:val="24"/>
          <w:szCs w:val="24"/>
          <w:rtl/>
        </w:rPr>
      </w:pPr>
    </w:p>
    <w:p w14:paraId="33A16D3C" w14:textId="622B0560"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lastRenderedPageBreak/>
        <w:t>تصميم نشاط تربوي</w:t>
      </w:r>
      <w:r w:rsidRPr="00EA0B1E">
        <w:rPr>
          <w:rFonts w:asciiTheme="majorBidi" w:hAnsiTheme="majorBidi" w:cstheme="majorBidi"/>
          <w:b/>
          <w:bCs/>
          <w:sz w:val="24"/>
          <w:szCs w:val="24"/>
          <w:rtl/>
          <w:lang w:bidi="ar-SA"/>
        </w:rPr>
        <w:t xml:space="preserve"> مع </w:t>
      </w:r>
      <w:r w:rsidR="00EA0B1E" w:rsidRPr="00EA0B1E">
        <w:rPr>
          <w:rFonts w:asciiTheme="majorBidi" w:hAnsiTheme="majorBidi" w:cstheme="majorBidi" w:hint="cs"/>
          <w:b/>
          <w:bCs/>
          <w:sz w:val="24"/>
          <w:szCs w:val="24"/>
          <w:rtl/>
          <w:lang w:bidi="ar-SA"/>
        </w:rPr>
        <w:t>رفيق يتيح</w:t>
      </w:r>
      <w:r w:rsidRPr="00EA0B1E">
        <w:rPr>
          <w:rFonts w:asciiTheme="majorBidi" w:hAnsiTheme="majorBidi" w:cstheme="majorBidi"/>
          <w:b/>
          <w:bCs/>
          <w:sz w:val="24"/>
          <w:szCs w:val="24"/>
          <w:rtl/>
          <w:lang w:bidi="ar-SA"/>
        </w:rPr>
        <w:t xml:space="preserve"> للطلاب التعلم من خلال التجربة والمشاركة.</w:t>
      </w:r>
    </w:p>
    <w:p w14:paraId="3A4FCDB9" w14:textId="77777777" w:rsidR="000330B4" w:rsidRPr="00EA0B1E" w:rsidRDefault="000330B4" w:rsidP="000330B4">
      <w:pPr>
        <w:rPr>
          <w:rFonts w:asciiTheme="majorBidi" w:hAnsiTheme="majorBidi" w:cstheme="majorBidi"/>
          <w:b/>
          <w:bCs/>
          <w:sz w:val="24"/>
          <w:szCs w:val="24"/>
          <w:rtl/>
        </w:rPr>
      </w:pPr>
    </w:p>
    <w:p w14:paraId="1647444D" w14:textId="4E29EACF"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 xml:space="preserve"> عنوان المبادرة: "معًا ضد التنمر: بناء بيئة آمنة للشباب"</w:t>
      </w:r>
    </w:p>
    <w:p w14:paraId="4713F711" w14:textId="2632E571"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 xml:space="preserve"> معلومات الطالب</w:t>
      </w:r>
    </w:p>
    <w:p w14:paraId="63FA30BF"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الاسم: بيلار رعد | سنة التعليم: ثانية | المساق: تربية عملية، دروس تنفيذية، تعليم عملي </w:t>
      </w:r>
    </w:p>
    <w:p w14:paraId="2B574A0E" w14:textId="06206BF1"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الإطار النظري والمرجعية البيداغوجية</w:t>
      </w:r>
    </w:p>
    <w:p w14:paraId="4EC0CB42"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تستند هذه المبادرة إلى مجموعة من النظريات البيداغوجية التي تهدف إلى تعزيز المشاركة المجتمعية ودعم الشباب في مواجهة التنمر. من بين هذه النظريات:</w:t>
      </w:r>
    </w:p>
    <w:p w14:paraId="55428A74" w14:textId="5E6311DB"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w:t>
      </w:r>
      <w:r w:rsidRPr="00EA0B1E">
        <w:rPr>
          <w:rFonts w:asciiTheme="majorBidi" w:hAnsiTheme="majorBidi" w:cstheme="majorBidi"/>
          <w:b/>
          <w:bCs/>
          <w:sz w:val="24"/>
          <w:szCs w:val="24"/>
          <w:rtl/>
          <w:lang w:bidi="ar-SA"/>
        </w:rPr>
        <w:t xml:space="preserve">بيداغوجيا </w:t>
      </w:r>
      <w:proofErr w:type="gramStart"/>
      <w:r w:rsidRPr="00EA0B1E">
        <w:rPr>
          <w:rFonts w:asciiTheme="majorBidi" w:hAnsiTheme="majorBidi" w:cstheme="majorBidi"/>
          <w:b/>
          <w:bCs/>
          <w:sz w:val="24"/>
          <w:szCs w:val="24"/>
          <w:rtl/>
          <w:lang w:bidi="ar-SA"/>
        </w:rPr>
        <w:t xml:space="preserve">التحرر </w:t>
      </w:r>
      <w:r w:rsidRPr="00EA0B1E">
        <w:rPr>
          <w:rFonts w:asciiTheme="majorBidi" w:hAnsiTheme="majorBidi" w:cstheme="majorBidi"/>
          <w:b/>
          <w:bCs/>
          <w:sz w:val="24"/>
          <w:szCs w:val="24"/>
          <w:rtl/>
          <w:lang w:bidi="ar-SA"/>
        </w:rPr>
        <w:t>:</w:t>
      </w:r>
      <w:proofErr w:type="gramEnd"/>
      <w:r w:rsidRPr="00EA0B1E">
        <w:rPr>
          <w:rFonts w:asciiTheme="majorBidi" w:hAnsiTheme="majorBidi" w:cstheme="majorBidi"/>
          <w:sz w:val="24"/>
          <w:szCs w:val="24"/>
          <w:rtl/>
          <w:lang w:bidi="ar-SA"/>
        </w:rPr>
        <w:t xml:space="preserve"> </w:t>
      </w:r>
      <w:r w:rsidRPr="00EA0B1E">
        <w:rPr>
          <w:rFonts w:asciiTheme="majorBidi" w:hAnsiTheme="majorBidi" w:cstheme="majorBidi"/>
          <w:sz w:val="24"/>
          <w:szCs w:val="24"/>
          <w:rtl/>
          <w:lang w:bidi="ar-SA"/>
        </w:rPr>
        <w:t>تسعى المبادرة لتوفير بيئة تعليمية تشجع على الحوار والوعي النقدي، حيث يصبح المتعلمون نشطاء في عملية التعلم.</w:t>
      </w:r>
    </w:p>
    <w:p w14:paraId="74C6580F" w14:textId="0FA96C1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التعلم القائم على المشاريع (</w:t>
      </w:r>
      <w:r w:rsidRPr="00EA0B1E">
        <w:rPr>
          <w:rFonts w:asciiTheme="majorBidi" w:hAnsiTheme="majorBidi" w:cstheme="majorBidi"/>
          <w:b/>
          <w:bCs/>
          <w:sz w:val="24"/>
          <w:szCs w:val="24"/>
          <w:lang w:bidi="ar-SA"/>
        </w:rPr>
        <w:t>PBL</w:t>
      </w:r>
      <w:r w:rsidRPr="00EA0B1E">
        <w:rPr>
          <w:rFonts w:asciiTheme="majorBidi" w:hAnsiTheme="majorBidi" w:cstheme="majorBidi"/>
          <w:b/>
          <w:bCs/>
          <w:sz w:val="24"/>
          <w:szCs w:val="24"/>
          <w:rtl/>
          <w:lang w:bidi="ar-SA"/>
        </w:rPr>
        <w:t>):</w:t>
      </w:r>
      <w:r w:rsidRPr="00EA0B1E">
        <w:rPr>
          <w:rFonts w:asciiTheme="majorBidi" w:hAnsiTheme="majorBidi" w:cstheme="majorBidi"/>
          <w:sz w:val="24"/>
          <w:szCs w:val="24"/>
          <w:rtl/>
          <w:lang w:bidi="ar-SA"/>
        </w:rPr>
        <w:t xml:space="preserve"> يتم تصميم الأنشطة بحيث تمكّن المشاركين من التعامل مع تحديات حقيقية، مما يعزز التعلم من خلال التجربة العملية.</w:t>
      </w:r>
    </w:p>
    <w:p w14:paraId="782D2212" w14:textId="2709ACB0"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xml:space="preserve">- رأس المال الاجتماعي: </w:t>
      </w:r>
      <w:r w:rsidRPr="00EA0B1E">
        <w:rPr>
          <w:rFonts w:asciiTheme="majorBidi" w:hAnsiTheme="majorBidi" w:cstheme="majorBidi"/>
          <w:sz w:val="24"/>
          <w:szCs w:val="24"/>
          <w:rtl/>
          <w:lang w:bidi="ar-SA"/>
        </w:rPr>
        <w:t>تدعيم العلاقات والروابط داخل المجتمع مما يعزز التماسك الاجتماعي والجهود المشتركة لمكافحة التنمر.</w:t>
      </w:r>
    </w:p>
    <w:p w14:paraId="7680F8A8" w14:textId="4CF33B66"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التربية غير المنهجية (</w:t>
      </w:r>
      <w:r w:rsidRPr="00EA0B1E">
        <w:rPr>
          <w:rFonts w:asciiTheme="majorBidi" w:hAnsiTheme="majorBidi" w:cstheme="majorBidi"/>
          <w:b/>
          <w:bCs/>
          <w:sz w:val="24"/>
          <w:szCs w:val="24"/>
          <w:lang w:bidi="ar-SA"/>
        </w:rPr>
        <w:t>NFE</w:t>
      </w:r>
      <w:r w:rsidRPr="00EA0B1E">
        <w:rPr>
          <w:rFonts w:asciiTheme="majorBidi" w:hAnsiTheme="majorBidi" w:cstheme="majorBidi"/>
          <w:b/>
          <w:bCs/>
          <w:sz w:val="24"/>
          <w:szCs w:val="24"/>
          <w:rtl/>
          <w:lang w:bidi="ar-SA"/>
        </w:rPr>
        <w:t>):</w:t>
      </w:r>
      <w:r w:rsidRPr="00EA0B1E">
        <w:rPr>
          <w:rFonts w:asciiTheme="majorBidi" w:hAnsiTheme="majorBidi" w:cstheme="majorBidi"/>
          <w:sz w:val="24"/>
          <w:szCs w:val="24"/>
          <w:rtl/>
          <w:lang w:bidi="ar-SA"/>
        </w:rPr>
        <w:t xml:space="preserve"> التركيز على التعلم خارج الفصل الدراسي لتعزيز المهارات الحياتية والوعي الاجتماعي.</w:t>
      </w:r>
    </w:p>
    <w:p w14:paraId="6D9DD94D" w14:textId="31AC843E"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sz w:val="24"/>
          <w:szCs w:val="24"/>
          <w:rtl/>
          <w:lang w:bidi="ar-SA"/>
        </w:rPr>
        <w:t xml:space="preserve"> </w:t>
      </w:r>
      <w:r w:rsidRPr="00EA0B1E">
        <w:rPr>
          <w:rFonts w:asciiTheme="majorBidi" w:hAnsiTheme="majorBidi" w:cstheme="majorBidi"/>
          <w:b/>
          <w:bCs/>
          <w:sz w:val="24"/>
          <w:szCs w:val="24"/>
          <w:rtl/>
          <w:lang w:bidi="ar-SA"/>
        </w:rPr>
        <w:t>2. القيمة المحورية (من قصة شخصية)</w:t>
      </w:r>
    </w:p>
    <w:p w14:paraId="5BA63EBB"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استخلصت من تجربتي الخاصة مع التنمر أهمية خلق بيئة آمنة قائمة على الاحترام والدعم المتبادل بين الطلاب. سأسعى في هذه المبادرة إلى أن تكون هذه القيمة جزءًا لا يتجزأ من الأنشطة اليومية، مما يحافظ على توازن العلاقات ويسمح بكل الأفراد بالتعبير عن أنفسهم بحرية.</w:t>
      </w:r>
    </w:p>
    <w:p w14:paraId="7E392549" w14:textId="15263C4E"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3. تحليل الاحتياجات الميدانية</w:t>
      </w:r>
    </w:p>
    <w:p w14:paraId="71586B76"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تشير الأبحاث والدراسات إلى أن منطقة المثلث تعاني من معدلات مرتفعة من التنمر والعنف بين الشباب، مما يدعو إلى ضرورة إنشاء بيئة تعليمية آمنة. يبرز من خلال النقاشات مع الأمهات والطلاب الحاجة إلى دعم اجتماعي أكبر لمواجهة هذه الظواهر واستعادة الثقة بالنفس لدى الأطفال.</w:t>
      </w:r>
    </w:p>
    <w:p w14:paraId="1A2A81DD" w14:textId="6BFD1BA7"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4. رأس المال الاجتماعي والرؤية التحولية</w:t>
      </w:r>
    </w:p>
    <w:p w14:paraId="6BC4B055" w14:textId="796CFD2F" w:rsidR="000330B4"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نسعى من خلال هذه المبادرة إلى بناء شبكة دعم اجتماعي تشمل الفئة المستهدفة وأسرهم والمجتمع المحلي، مما يعزز من قدراتهم على مواجهة تحديات التنمر ويعزز من هويتهم كمشاركين في بناء مجتمعهم. هذا التوجه يتماشى مع مبدأ رأس المال الاجتماعي الذي يركز على التعاون والثقة بين الأفراد.</w:t>
      </w:r>
    </w:p>
    <w:p w14:paraId="6539FD31" w14:textId="7CB32A39" w:rsidR="00FB6A69" w:rsidRDefault="00FB6A69" w:rsidP="000330B4">
      <w:pPr>
        <w:rPr>
          <w:rFonts w:asciiTheme="majorBidi" w:hAnsiTheme="majorBidi" w:cstheme="majorBidi"/>
          <w:sz w:val="24"/>
          <w:szCs w:val="24"/>
          <w:rtl/>
          <w:lang w:bidi="ar-SA"/>
        </w:rPr>
      </w:pPr>
    </w:p>
    <w:p w14:paraId="0067BC5B" w14:textId="77777777" w:rsidR="00FB6A69" w:rsidRPr="00EA0B1E" w:rsidRDefault="00FB6A69" w:rsidP="000330B4">
      <w:pPr>
        <w:rPr>
          <w:rFonts w:asciiTheme="majorBidi" w:hAnsiTheme="majorBidi" w:cstheme="majorBidi"/>
          <w:sz w:val="24"/>
          <w:szCs w:val="24"/>
          <w:rtl/>
          <w:lang w:bidi="ar-SA"/>
        </w:rPr>
      </w:pPr>
    </w:p>
    <w:p w14:paraId="668B6AC2" w14:textId="3F9E63E0"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lastRenderedPageBreak/>
        <w:t xml:space="preserve">5. الأهداف الإجرائية </w:t>
      </w:r>
      <w:r w:rsidRPr="00EA0B1E">
        <w:rPr>
          <w:rFonts w:asciiTheme="majorBidi" w:hAnsiTheme="majorBidi" w:cstheme="majorBidi"/>
          <w:b/>
          <w:bCs/>
          <w:sz w:val="24"/>
          <w:szCs w:val="24"/>
          <w:lang w:bidi="ar-SA"/>
        </w:rPr>
        <w:t>SMART + KPIs</w:t>
      </w:r>
    </w:p>
    <w:p w14:paraId="0D8B719E" w14:textId="6FC04474"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1. تعزيز مشاركة الشباب في المبادرة:</w:t>
      </w:r>
    </w:p>
    <w:p w14:paraId="39926568" w14:textId="60F36114"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xml:space="preserve">   - الهدف:</w:t>
      </w:r>
      <w:r w:rsidRPr="00EA0B1E">
        <w:rPr>
          <w:rFonts w:asciiTheme="majorBidi" w:hAnsiTheme="majorBidi" w:cstheme="majorBidi"/>
          <w:sz w:val="24"/>
          <w:szCs w:val="24"/>
          <w:rtl/>
          <w:lang w:bidi="ar-SA"/>
        </w:rPr>
        <w:t xml:space="preserve"> خلال 3 أشهر، سوف يتم إشراك 20 شابًا على الأقل من منطقة المثلث في لقاءات شهرية ضمن مبادرة "الشباب الفاعل"، بحيث يشارك المشاركون في اقتراح وتنفيذ 3 مبادرات مجتمعية.</w:t>
      </w:r>
    </w:p>
    <w:p w14:paraId="51F6741A" w14:textId="1232637B"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xml:space="preserve">   - </w:t>
      </w:r>
      <w:r w:rsidRPr="00EA0B1E">
        <w:rPr>
          <w:rFonts w:asciiTheme="majorBidi" w:hAnsiTheme="majorBidi" w:cstheme="majorBidi"/>
          <w:b/>
          <w:bCs/>
          <w:sz w:val="24"/>
          <w:szCs w:val="24"/>
          <w:lang w:bidi="ar-SA"/>
        </w:rPr>
        <w:t>KPIs</w:t>
      </w:r>
      <w:r w:rsidRPr="00EA0B1E">
        <w:rPr>
          <w:rFonts w:asciiTheme="majorBidi" w:hAnsiTheme="majorBidi" w:cstheme="majorBidi"/>
          <w:b/>
          <w:bCs/>
          <w:sz w:val="24"/>
          <w:szCs w:val="24"/>
          <w:rtl/>
          <w:lang w:bidi="ar-SA"/>
        </w:rPr>
        <w:t>:</w:t>
      </w:r>
      <w:r w:rsidRPr="00EA0B1E">
        <w:rPr>
          <w:rFonts w:asciiTheme="majorBidi" w:hAnsiTheme="majorBidi" w:cstheme="majorBidi"/>
          <w:sz w:val="24"/>
          <w:szCs w:val="24"/>
          <w:rtl/>
          <w:lang w:bidi="ar-SA"/>
        </w:rPr>
        <w:t xml:space="preserve"> عدد المشاركين في اللقاءات، العدد الفعلي للمبادرات المقترحة.</w:t>
      </w:r>
    </w:p>
    <w:p w14:paraId="76D0FA0F" w14:textId="77777777"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2. *رفع الوعي حول مخاطر التنمر وتعزيز الدعم الاجتماعي*:</w:t>
      </w:r>
    </w:p>
    <w:p w14:paraId="4A1611E0" w14:textId="7BD300E4"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xml:space="preserve">   - الهدف:</w:t>
      </w:r>
      <w:r w:rsidRPr="00EA0B1E">
        <w:rPr>
          <w:rFonts w:asciiTheme="majorBidi" w:hAnsiTheme="majorBidi" w:cstheme="majorBidi"/>
          <w:sz w:val="24"/>
          <w:szCs w:val="24"/>
          <w:rtl/>
          <w:lang w:bidi="ar-SA"/>
        </w:rPr>
        <w:t xml:space="preserve"> خلال فصل دراسي واحد، سيتم تنظيم 4 ورش عمل توعوية حول آثار التنمر بمشاركة ما لا يقل عن 50 مشاركًا.</w:t>
      </w:r>
    </w:p>
    <w:p w14:paraId="4BB8A51A" w14:textId="07703518"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w:t>
      </w:r>
      <w:r w:rsidRPr="00EA0B1E">
        <w:rPr>
          <w:rFonts w:asciiTheme="majorBidi" w:hAnsiTheme="majorBidi" w:cstheme="majorBidi"/>
          <w:b/>
          <w:bCs/>
          <w:sz w:val="24"/>
          <w:szCs w:val="24"/>
          <w:rtl/>
          <w:lang w:bidi="ar-SA"/>
        </w:rPr>
        <w:t xml:space="preserve">- </w:t>
      </w:r>
      <w:r w:rsidRPr="00EA0B1E">
        <w:rPr>
          <w:rFonts w:asciiTheme="majorBidi" w:hAnsiTheme="majorBidi" w:cstheme="majorBidi"/>
          <w:b/>
          <w:bCs/>
          <w:sz w:val="24"/>
          <w:szCs w:val="24"/>
          <w:lang w:bidi="ar-SA"/>
        </w:rPr>
        <w:t>KPIs</w:t>
      </w:r>
      <w:r w:rsidRPr="00EA0B1E">
        <w:rPr>
          <w:rFonts w:asciiTheme="majorBidi" w:hAnsiTheme="majorBidi" w:cstheme="majorBidi"/>
          <w:b/>
          <w:bCs/>
          <w:sz w:val="24"/>
          <w:szCs w:val="24"/>
          <w:rtl/>
          <w:lang w:bidi="ar-SA"/>
        </w:rPr>
        <w:t>:</w:t>
      </w:r>
      <w:r w:rsidRPr="00EA0B1E">
        <w:rPr>
          <w:rFonts w:asciiTheme="majorBidi" w:hAnsiTheme="majorBidi" w:cstheme="majorBidi"/>
          <w:sz w:val="24"/>
          <w:szCs w:val="24"/>
          <w:rtl/>
          <w:lang w:bidi="ar-SA"/>
        </w:rPr>
        <w:t xml:space="preserve"> عدد ورش العمل المنفذة، عدد المشاركين في كل ورشة، الاستبيانات التي تقيم الوعي بعد كل ورشة.</w:t>
      </w:r>
    </w:p>
    <w:p w14:paraId="05A2B16A" w14:textId="77777777" w:rsidR="000330B4" w:rsidRPr="00EA0B1E" w:rsidRDefault="000330B4" w:rsidP="000330B4">
      <w:pPr>
        <w:rPr>
          <w:rFonts w:asciiTheme="majorBidi" w:hAnsiTheme="majorBidi" w:cstheme="majorBidi"/>
          <w:sz w:val="24"/>
          <w:szCs w:val="24"/>
          <w:rtl/>
          <w:lang w:bidi="ar-SA"/>
        </w:rPr>
      </w:pPr>
    </w:p>
    <w:p w14:paraId="4D7CD040" w14:textId="03BC743E"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3. تعزيز ثقة المشاركين بأنفسهم:</w:t>
      </w:r>
    </w:p>
    <w:p w14:paraId="484E0F8D" w14:textId="4CC6C878"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b/>
          <w:bCs/>
          <w:sz w:val="24"/>
          <w:szCs w:val="24"/>
          <w:rtl/>
          <w:lang w:bidi="ar-SA"/>
        </w:rPr>
        <w:t xml:space="preserve">   - الهدف:</w:t>
      </w:r>
      <w:r w:rsidRPr="00EA0B1E">
        <w:rPr>
          <w:rFonts w:asciiTheme="majorBidi" w:hAnsiTheme="majorBidi" w:cstheme="majorBidi"/>
          <w:sz w:val="24"/>
          <w:szCs w:val="24"/>
          <w:rtl/>
          <w:lang w:bidi="ar-SA"/>
        </w:rPr>
        <w:t xml:space="preserve"> بنهاية 6 أشهر، سيشارك 70% من المشاركين في قيادة نشاط أو فعالية مجتمعية بهدف تعزيز شعورهم بالمسؤولية والانتماء.</w:t>
      </w:r>
    </w:p>
    <w:p w14:paraId="75B76811" w14:textId="4939ED8D"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w:t>
      </w:r>
      <w:r w:rsidRPr="00EA0B1E">
        <w:rPr>
          <w:rFonts w:asciiTheme="majorBidi" w:hAnsiTheme="majorBidi" w:cstheme="majorBidi"/>
          <w:b/>
          <w:bCs/>
          <w:sz w:val="24"/>
          <w:szCs w:val="24"/>
          <w:rtl/>
          <w:lang w:bidi="ar-SA"/>
        </w:rPr>
        <w:t xml:space="preserve">- </w:t>
      </w:r>
      <w:r w:rsidRPr="00EA0B1E">
        <w:rPr>
          <w:rFonts w:asciiTheme="majorBidi" w:hAnsiTheme="majorBidi" w:cstheme="majorBidi"/>
          <w:b/>
          <w:bCs/>
          <w:sz w:val="24"/>
          <w:szCs w:val="24"/>
          <w:lang w:bidi="ar-SA"/>
        </w:rPr>
        <w:t>KPIs</w:t>
      </w:r>
      <w:r w:rsidRPr="00EA0B1E">
        <w:rPr>
          <w:rFonts w:asciiTheme="majorBidi" w:hAnsiTheme="majorBidi" w:cstheme="majorBidi"/>
          <w:b/>
          <w:bCs/>
          <w:sz w:val="24"/>
          <w:szCs w:val="24"/>
          <w:rtl/>
          <w:lang w:bidi="ar-SA"/>
        </w:rPr>
        <w:t>:</w:t>
      </w:r>
      <w:r w:rsidRPr="00EA0B1E">
        <w:rPr>
          <w:rFonts w:asciiTheme="majorBidi" w:hAnsiTheme="majorBidi" w:cstheme="majorBidi"/>
          <w:sz w:val="24"/>
          <w:szCs w:val="24"/>
          <w:rtl/>
          <w:lang w:bidi="ar-SA"/>
        </w:rPr>
        <w:t xml:space="preserve"> عدد المشاركين الذين قادوا الأنشطة، الاستبيانات التي تقيم مستوى الثقة بالنفس قبل وبعد المبادرة.</w:t>
      </w:r>
    </w:p>
    <w:p w14:paraId="270AB056" w14:textId="2FF118E5"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 xml:space="preserve"> 6. ديناميكيات القوة ومشاركة المستفيدين</w:t>
      </w:r>
    </w:p>
    <w:p w14:paraId="601B916E"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ستكون الديناميكيات داخل المبادرة مبنية على الاحترام المتبادل والمشاركة الفعالة لجميع المشاركين. سيتم إشراك الشباب في جميع مراحل المشروع، من التخطيط والتنفيذ إلى التقييم، مما يمنحهم شعوراً بالمسؤولية والانتماء.</w:t>
      </w:r>
    </w:p>
    <w:p w14:paraId="528451B5" w14:textId="23464C52"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7. الشركاء والتبادلية</w:t>
      </w:r>
    </w:p>
    <w:p w14:paraId="393F6A31"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ستكون العلاقة مع الشركاء مبنية على التعاون والمشاركة المتبادلة. سنعمل مع المراكز الجماهيرية والمدارس لتقديم محتوى ملائم دون تكلفة، مما يعزز من فعالية الأنشطة ويضمن استدامتها.</w:t>
      </w:r>
    </w:p>
    <w:p w14:paraId="47F62CF8" w14:textId="781FF3AE"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 xml:space="preserve"> 8. خطة التنفيذ + سيناريوهات المخاطر</w:t>
      </w:r>
    </w:p>
    <w:p w14:paraId="4A28064D" w14:textId="159C5848"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1. مرحلة التحضير (الأسبوعان الأوليان):</w:t>
      </w:r>
    </w:p>
    <w:p w14:paraId="7C869A80"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 التواصل مع الشركاء المحتملين.</w:t>
      </w:r>
    </w:p>
    <w:p w14:paraId="473B94A7" w14:textId="3DDB34F9"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 تحديد الموارد اللازمة.</w:t>
      </w:r>
    </w:p>
    <w:p w14:paraId="53C2ABED" w14:textId="7CF46E03"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2. مرحلة إطلاق المبادرة (الشهر الأول):</w:t>
      </w:r>
    </w:p>
    <w:p w14:paraId="6E4A7418"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 عقد جلسة تعريفية.</w:t>
      </w:r>
    </w:p>
    <w:p w14:paraId="7F290636" w14:textId="26B1950D" w:rsidR="000330B4"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 تقسيم الأدوار بين المشاركين.</w:t>
      </w:r>
    </w:p>
    <w:p w14:paraId="05AFCABA" w14:textId="77777777" w:rsidR="00FB6A69" w:rsidRPr="00EA0B1E" w:rsidRDefault="00FB6A69" w:rsidP="000330B4">
      <w:pPr>
        <w:rPr>
          <w:rFonts w:asciiTheme="majorBidi" w:hAnsiTheme="majorBidi" w:cstheme="majorBidi"/>
          <w:sz w:val="24"/>
          <w:szCs w:val="24"/>
          <w:rtl/>
          <w:lang w:bidi="ar-SA"/>
        </w:rPr>
      </w:pPr>
    </w:p>
    <w:p w14:paraId="63E0345C" w14:textId="2998A403"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lastRenderedPageBreak/>
        <w:t xml:space="preserve">3. مرحلة التنفيذ </w:t>
      </w:r>
      <w:r w:rsidR="00EA0B1E" w:rsidRPr="00EA0B1E">
        <w:rPr>
          <w:rFonts w:asciiTheme="majorBidi" w:hAnsiTheme="majorBidi" w:cstheme="majorBidi" w:hint="cs"/>
          <w:b/>
          <w:bCs/>
          <w:sz w:val="24"/>
          <w:szCs w:val="24"/>
          <w:rtl/>
          <w:lang w:bidi="ar-SA"/>
        </w:rPr>
        <w:t xml:space="preserve">المستمر </w:t>
      </w:r>
      <w:r w:rsidR="00EA0B1E" w:rsidRPr="00EA0B1E">
        <w:rPr>
          <w:rFonts w:asciiTheme="majorBidi" w:hAnsiTheme="majorBidi" w:cstheme="majorBidi"/>
          <w:b/>
          <w:bCs/>
          <w:sz w:val="24"/>
          <w:szCs w:val="24"/>
          <w:rtl/>
          <w:lang w:bidi="ar-SA"/>
        </w:rPr>
        <w:t>(</w:t>
      </w:r>
      <w:r w:rsidRPr="00EA0B1E">
        <w:rPr>
          <w:rFonts w:asciiTheme="majorBidi" w:hAnsiTheme="majorBidi" w:cstheme="majorBidi"/>
          <w:b/>
          <w:bCs/>
          <w:sz w:val="24"/>
          <w:szCs w:val="24"/>
          <w:rtl/>
          <w:lang w:bidi="ar-SA"/>
        </w:rPr>
        <w:t>الشهر الثاني إلى الرابع):</w:t>
      </w:r>
    </w:p>
    <w:p w14:paraId="2814C7FA" w14:textId="0D443E5D" w:rsidR="000330B4"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 تنفيذ الأنشطة وورش العمل مع تقييم دوري لكل نشاط.</w:t>
      </w:r>
    </w:p>
    <w:p w14:paraId="0E193E05" w14:textId="77777777" w:rsidR="00FB6A69" w:rsidRPr="00EA0B1E" w:rsidRDefault="00FB6A69" w:rsidP="000330B4">
      <w:pPr>
        <w:rPr>
          <w:rFonts w:asciiTheme="majorBidi" w:hAnsiTheme="majorBidi" w:cstheme="majorBidi"/>
          <w:sz w:val="24"/>
          <w:szCs w:val="24"/>
          <w:rtl/>
          <w:lang w:bidi="ar-SA"/>
        </w:rPr>
      </w:pPr>
    </w:p>
    <w:p w14:paraId="40487D3D" w14:textId="1A269339"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4. مرحلة التقييم والتقويم (الشهر الخامس والسادس):</w:t>
      </w:r>
    </w:p>
    <w:p w14:paraId="762D99F4" w14:textId="114FE593"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 جمع النتائج في تقرير شامل وعقد لقاء ختامي.</w:t>
      </w:r>
    </w:p>
    <w:p w14:paraId="4E781B94" w14:textId="47D2D920"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سيناريوهات المخاطر:</w:t>
      </w:r>
    </w:p>
    <w:p w14:paraId="70C6D301"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انسحاب المتطوعين: يمكن تعويضهم من خلال جذب متطوعين جدد.</w:t>
      </w:r>
    </w:p>
    <w:p w14:paraId="1699D031"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رفض السلطة المحلية: يمكن البحث عن مؤسسات بديلة.</w:t>
      </w:r>
    </w:p>
    <w:p w14:paraId="69303AA2" w14:textId="449E5968"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9. التقييم النوعي والكمي (قصص + أرقام)</w:t>
      </w:r>
    </w:p>
    <w:p w14:paraId="76D08B65" w14:textId="218B946C"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سيتم جمع البيانات الكمية من خلال عدد المشاركين والمبادرات المنفذة، بالإضافة إلى جمع القصص الشخصية من المشاركين ليتم تحليل تأثير المبادرة على حياة الشباب بشكل نوعي.</w:t>
      </w:r>
    </w:p>
    <w:p w14:paraId="398094B5" w14:textId="194EBAE5"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10</w:t>
      </w:r>
      <w:r w:rsidRPr="00EA0B1E">
        <w:rPr>
          <w:rFonts w:asciiTheme="majorBidi" w:hAnsiTheme="majorBidi" w:cstheme="majorBidi"/>
          <w:b/>
          <w:bCs/>
          <w:sz w:val="24"/>
          <w:szCs w:val="24"/>
          <w:rtl/>
          <w:lang w:bidi="ar-SA"/>
        </w:rPr>
        <w:t xml:space="preserve"> الاستدامة والمأسسة</w:t>
      </w:r>
    </w:p>
    <w:p w14:paraId="65CECDC9" w14:textId="334712A7" w:rsidR="000330B4" w:rsidRPr="00EA0B1E" w:rsidRDefault="000330B4" w:rsidP="00EA0B1E">
      <w:pPr>
        <w:rPr>
          <w:rFonts w:asciiTheme="majorBidi" w:hAnsiTheme="majorBidi" w:cstheme="majorBidi"/>
          <w:sz w:val="24"/>
          <w:szCs w:val="24"/>
          <w:rtl/>
          <w:lang w:bidi="ar-SA"/>
        </w:rPr>
      </w:pPr>
      <w:r w:rsidRPr="00EA0B1E">
        <w:rPr>
          <w:rFonts w:asciiTheme="majorBidi" w:hAnsiTheme="majorBidi" w:cstheme="majorBidi"/>
          <w:sz w:val="24"/>
          <w:szCs w:val="24"/>
          <w:rtl/>
          <w:lang w:bidi="ar-SA"/>
        </w:rPr>
        <w:t>لضمان استدامة المبادرة، سيتم تدريب المشاركين الأكثر خبرة ليكونوا قادة المستقبل، مع محاولة بناء شبكات دعم مجتمعية لضمان استمرارية الأنشطة والدعم بعد انتهاء المشروع.</w:t>
      </w:r>
    </w:p>
    <w:p w14:paraId="1EEE0F93" w14:textId="77777777" w:rsidR="00EA0B1E" w:rsidRDefault="00EA0B1E" w:rsidP="00EA0B1E">
      <w:pPr>
        <w:rPr>
          <w:rtl/>
          <w:lang w:bidi="ar-SA"/>
        </w:rPr>
      </w:pPr>
    </w:p>
    <w:p w14:paraId="49B99347" w14:textId="0D625B29" w:rsidR="000330B4" w:rsidRPr="00EA0B1E" w:rsidRDefault="000330B4" w:rsidP="000330B4">
      <w:pPr>
        <w:rPr>
          <w:rFonts w:asciiTheme="majorBidi" w:hAnsiTheme="majorBidi" w:cstheme="majorBidi"/>
          <w:b/>
          <w:bCs/>
          <w:sz w:val="24"/>
          <w:szCs w:val="24"/>
          <w:rtl/>
          <w:lang w:bidi="ar-SA"/>
        </w:rPr>
      </w:pPr>
      <w:r w:rsidRPr="00EA0B1E">
        <w:rPr>
          <w:rFonts w:asciiTheme="majorBidi" w:hAnsiTheme="majorBidi" w:cstheme="majorBidi"/>
          <w:b/>
          <w:bCs/>
          <w:sz w:val="24"/>
          <w:szCs w:val="24"/>
          <w:rtl/>
          <w:lang w:bidi="ar-SA"/>
        </w:rPr>
        <w:t>11</w:t>
      </w:r>
      <w:r w:rsidRPr="00EA0B1E">
        <w:rPr>
          <w:rFonts w:asciiTheme="majorBidi" w:hAnsiTheme="majorBidi" w:cstheme="majorBidi"/>
          <w:b/>
          <w:bCs/>
          <w:sz w:val="24"/>
          <w:szCs w:val="24"/>
          <w:rtl/>
          <w:lang w:bidi="ar-SA"/>
        </w:rPr>
        <w:t>. ميثاق النزاهة الأكاديمية</w:t>
      </w:r>
    </w:p>
    <w:p w14:paraId="6F53DCE9"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الالتزام بالقيم الإنسانية الأساسية، واحترام كل فرد بغض النظر عن خلفيته.</w:t>
      </w:r>
    </w:p>
    <w:p w14:paraId="7F4ED9D7"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تعزيز المصداقية والشفافية في جميع الأنشطة والمبادرات.</w:t>
      </w:r>
    </w:p>
    <w:p w14:paraId="0F080F69"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ضمان أن تكون جميع المشاركات مختارة بحرية، وأن يُسمح للجميع بالتعبير عن آرائهم بشكل إيجابي.</w:t>
      </w:r>
    </w:p>
    <w:p w14:paraId="4343DDD3" w14:textId="77777777"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التأكيد على التعاون والشراكة الفعالة مع كل المعنيين لتحقيق الأهداف المشتركة.</w:t>
      </w:r>
    </w:p>
    <w:p w14:paraId="4ADAD1D9" w14:textId="77777777" w:rsidR="00FB6A69" w:rsidRDefault="00FB6A69" w:rsidP="000330B4">
      <w:pPr>
        <w:rPr>
          <w:rFonts w:asciiTheme="majorBidi" w:hAnsiTheme="majorBidi" w:cstheme="majorBidi"/>
          <w:sz w:val="24"/>
          <w:szCs w:val="24"/>
          <w:rtl/>
          <w:lang w:bidi="ar-SA"/>
        </w:rPr>
      </w:pPr>
    </w:p>
    <w:p w14:paraId="79B36001" w14:textId="77777777" w:rsidR="00FB6A69" w:rsidRDefault="00FB6A69" w:rsidP="000330B4">
      <w:pPr>
        <w:rPr>
          <w:rFonts w:asciiTheme="majorBidi" w:hAnsiTheme="majorBidi" w:cstheme="majorBidi"/>
          <w:sz w:val="24"/>
          <w:szCs w:val="24"/>
          <w:rtl/>
          <w:lang w:bidi="ar-SA"/>
        </w:rPr>
      </w:pPr>
    </w:p>
    <w:p w14:paraId="7CE22A40" w14:textId="77777777" w:rsidR="00FB6A69" w:rsidRDefault="00FB6A69" w:rsidP="000330B4">
      <w:pPr>
        <w:rPr>
          <w:rFonts w:asciiTheme="majorBidi" w:hAnsiTheme="majorBidi" w:cstheme="majorBidi"/>
          <w:sz w:val="24"/>
          <w:szCs w:val="24"/>
          <w:rtl/>
          <w:lang w:bidi="ar-SA"/>
        </w:rPr>
      </w:pPr>
    </w:p>
    <w:p w14:paraId="2A7CFB70" w14:textId="77777777" w:rsidR="00FB6A69" w:rsidRDefault="00FB6A69" w:rsidP="000330B4">
      <w:pPr>
        <w:rPr>
          <w:rFonts w:asciiTheme="majorBidi" w:hAnsiTheme="majorBidi" w:cstheme="majorBidi"/>
          <w:sz w:val="24"/>
          <w:szCs w:val="24"/>
          <w:rtl/>
          <w:lang w:bidi="ar-SA"/>
        </w:rPr>
      </w:pPr>
    </w:p>
    <w:p w14:paraId="415E19D8" w14:textId="77777777" w:rsidR="00FB6A69" w:rsidRDefault="00FB6A69" w:rsidP="000330B4">
      <w:pPr>
        <w:rPr>
          <w:rFonts w:asciiTheme="majorBidi" w:hAnsiTheme="majorBidi" w:cstheme="majorBidi"/>
          <w:sz w:val="24"/>
          <w:szCs w:val="24"/>
          <w:rtl/>
          <w:lang w:bidi="ar-SA"/>
        </w:rPr>
      </w:pPr>
    </w:p>
    <w:p w14:paraId="23B97B09" w14:textId="77777777" w:rsidR="00FB6A69" w:rsidRDefault="00FB6A69" w:rsidP="000330B4">
      <w:pPr>
        <w:rPr>
          <w:rFonts w:asciiTheme="majorBidi" w:hAnsiTheme="majorBidi" w:cstheme="majorBidi"/>
          <w:sz w:val="24"/>
          <w:szCs w:val="24"/>
          <w:rtl/>
          <w:lang w:bidi="ar-SA"/>
        </w:rPr>
      </w:pPr>
    </w:p>
    <w:p w14:paraId="64557895" w14:textId="77777777" w:rsidR="00FB6A69" w:rsidRDefault="00FB6A69" w:rsidP="000330B4">
      <w:pPr>
        <w:rPr>
          <w:rFonts w:asciiTheme="majorBidi" w:hAnsiTheme="majorBidi" w:cstheme="majorBidi"/>
          <w:sz w:val="24"/>
          <w:szCs w:val="24"/>
          <w:rtl/>
          <w:lang w:bidi="ar-SA"/>
        </w:rPr>
      </w:pPr>
    </w:p>
    <w:p w14:paraId="1DEC4C9F" w14:textId="77777777" w:rsidR="00FB6A69" w:rsidRDefault="00FB6A69" w:rsidP="000330B4">
      <w:pPr>
        <w:rPr>
          <w:rFonts w:asciiTheme="majorBidi" w:hAnsiTheme="majorBidi" w:cstheme="majorBidi"/>
          <w:sz w:val="24"/>
          <w:szCs w:val="24"/>
          <w:rtl/>
          <w:lang w:bidi="ar-SA"/>
        </w:rPr>
      </w:pPr>
    </w:p>
    <w:p w14:paraId="627765B6" w14:textId="3DFFEB22" w:rsidR="000330B4" w:rsidRPr="00EA0B1E" w:rsidRDefault="000330B4" w:rsidP="000330B4">
      <w:pPr>
        <w:rPr>
          <w:rFonts w:asciiTheme="majorBidi" w:hAnsiTheme="majorBidi" w:cstheme="majorBidi"/>
          <w:sz w:val="24"/>
          <w:szCs w:val="24"/>
          <w:rtl/>
          <w:lang w:bidi="ar-SA"/>
        </w:rPr>
      </w:pPr>
      <w:r w:rsidRPr="00EA0B1E">
        <w:rPr>
          <w:rFonts w:ascii="MS Mincho" w:eastAsia="MS Mincho" w:hAnsi="MS Mincho" w:cs="MS Mincho" w:hint="eastAsia"/>
          <w:sz w:val="24"/>
          <w:szCs w:val="24"/>
          <w:rtl/>
          <w:lang w:bidi="ar-SA"/>
        </w:rPr>
        <w:t>━━━━━━━━━━━━━━━━━━━━━━━━━━━━━━━━━━━━━</w:t>
      </w:r>
    </w:p>
    <w:p w14:paraId="1985D3BB" w14:textId="6AF8D6E5"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تاريخ</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الإعداد</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١٠‏</w:t>
      </w:r>
      <w:r w:rsidRPr="00EA0B1E">
        <w:rPr>
          <w:rFonts w:asciiTheme="majorBidi" w:hAnsiTheme="majorBidi" w:cstheme="majorBidi"/>
          <w:sz w:val="24"/>
          <w:szCs w:val="24"/>
          <w:rtl/>
          <w:lang w:bidi="ar-SA"/>
        </w:rPr>
        <w:t>/</w:t>
      </w:r>
      <w:r w:rsidRPr="00EA0B1E">
        <w:rPr>
          <w:rFonts w:ascii="Times New Roman" w:hAnsi="Times New Roman" w:cs="Times New Roman" w:hint="cs"/>
          <w:sz w:val="24"/>
          <w:szCs w:val="24"/>
          <w:rtl/>
          <w:lang w:bidi="ar-SA"/>
        </w:rPr>
        <w:t>٣‏</w:t>
      </w:r>
      <w:r w:rsidRPr="00EA0B1E">
        <w:rPr>
          <w:rFonts w:asciiTheme="majorBidi" w:hAnsiTheme="majorBidi" w:cstheme="majorBidi"/>
          <w:sz w:val="24"/>
          <w:szCs w:val="24"/>
          <w:rtl/>
          <w:lang w:bidi="ar-SA"/>
        </w:rPr>
        <w:t>/</w:t>
      </w:r>
      <w:r w:rsidRPr="00EA0B1E">
        <w:rPr>
          <w:rFonts w:ascii="Times New Roman" w:hAnsi="Times New Roman" w:cs="Times New Roman" w:hint="cs"/>
          <w:sz w:val="24"/>
          <w:szCs w:val="24"/>
          <w:rtl/>
          <w:lang w:bidi="ar-SA"/>
        </w:rPr>
        <w:t>٢٠٢٦</w:t>
      </w:r>
    </w:p>
    <w:p w14:paraId="3E1873E4" w14:textId="0AF707F3"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إعداد</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بيلار</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رعد</w:t>
      </w:r>
    </w:p>
    <w:p w14:paraId="4B22CC31" w14:textId="62466288"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أكاديمية</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القاسمي</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للتربية</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والتعليم</w:t>
      </w:r>
    </w:p>
    <w:p w14:paraId="11004FE4" w14:textId="5F6EE84A" w:rsidR="000330B4" w:rsidRPr="00EA0B1E" w:rsidRDefault="000330B4" w:rsidP="000330B4">
      <w:pPr>
        <w:rPr>
          <w:rFonts w:asciiTheme="majorBidi" w:hAnsiTheme="majorBidi" w:cstheme="majorBidi" w:hint="cs"/>
          <w:sz w:val="24"/>
          <w:szCs w:val="24"/>
          <w:rtl/>
          <w:lang w:bidi="ar-SA"/>
        </w:rPr>
      </w:pP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المساق</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تربية</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عملية،</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دروس</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تنفيذية،</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تعليم</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عملي</w:t>
      </w:r>
      <w:r w:rsidRPr="00EA0B1E">
        <w:rPr>
          <w:rFonts w:asciiTheme="majorBidi" w:hAnsiTheme="majorBidi" w:cstheme="majorBidi"/>
          <w:sz w:val="24"/>
          <w:szCs w:val="24"/>
          <w:rtl/>
          <w:lang w:bidi="ar-SA"/>
        </w:rPr>
        <w:t xml:space="preserve"> </w:t>
      </w:r>
    </w:p>
    <w:p w14:paraId="54059A5F" w14:textId="285C2BE3" w:rsidR="000330B4" w:rsidRPr="00EA0B1E" w:rsidRDefault="000330B4" w:rsidP="000330B4">
      <w:pPr>
        <w:rPr>
          <w:rFonts w:asciiTheme="majorBidi" w:hAnsiTheme="majorBidi" w:cstheme="majorBidi"/>
          <w:sz w:val="24"/>
          <w:szCs w:val="24"/>
          <w:rtl/>
          <w:lang w:bidi="ar-SA"/>
        </w:rPr>
      </w:pP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المطور</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د</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دعاء</w:t>
      </w:r>
      <w:r w:rsidRPr="00EA0B1E">
        <w:rPr>
          <w:rFonts w:asciiTheme="majorBidi" w:hAnsiTheme="majorBidi" w:cstheme="majorBidi"/>
          <w:sz w:val="24"/>
          <w:szCs w:val="24"/>
          <w:rtl/>
          <w:lang w:bidi="ar-SA"/>
        </w:rPr>
        <w:t xml:space="preserve"> </w:t>
      </w:r>
      <w:r w:rsidRPr="00EA0B1E">
        <w:rPr>
          <w:rFonts w:ascii="Times New Roman" w:hAnsi="Times New Roman" w:cs="Times New Roman" w:hint="cs"/>
          <w:sz w:val="24"/>
          <w:szCs w:val="24"/>
          <w:rtl/>
          <w:lang w:bidi="ar-SA"/>
        </w:rPr>
        <w:t>مقاري</w:t>
      </w:r>
    </w:p>
    <w:p w14:paraId="4E9CA30B" w14:textId="510BF83E" w:rsidR="001113C8" w:rsidRPr="00EA0B1E" w:rsidRDefault="00EA0B1E" w:rsidP="000330B4">
      <w:pPr>
        <w:rPr>
          <w:rFonts w:asciiTheme="majorBidi" w:hAnsiTheme="majorBidi" w:cstheme="majorBidi"/>
          <w:sz w:val="24"/>
          <w:szCs w:val="24"/>
          <w:lang w:bidi="ar-SA"/>
        </w:rPr>
      </w:pPr>
      <w:r>
        <w:rPr>
          <w:rFonts w:ascii="Times New Roman" w:hAnsi="Times New Roman" w:cs="Times New Roman"/>
          <w:noProof/>
          <w:sz w:val="24"/>
          <w:szCs w:val="24"/>
          <w:rtl/>
          <w:lang w:bidi="ar-SA"/>
        </w:rPr>
        <w:drawing>
          <wp:anchor distT="0" distB="0" distL="114300" distR="114300" simplePos="0" relativeHeight="251658240" behindDoc="0" locked="0" layoutInCell="1" allowOverlap="1" wp14:anchorId="6F1B2893" wp14:editId="533F4F52">
            <wp:simplePos x="0" y="0"/>
            <wp:positionH relativeFrom="margin">
              <wp:align>left</wp:align>
            </wp:positionH>
            <wp:positionV relativeFrom="paragraph">
              <wp:posOffset>394970</wp:posOffset>
            </wp:positionV>
            <wp:extent cx="2504440" cy="4362450"/>
            <wp:effectExtent l="0" t="0" r="0"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878" b="8761"/>
                    <a:stretch/>
                  </pic:blipFill>
                  <pic:spPr bwMode="auto">
                    <a:xfrm>
                      <a:off x="0" y="0"/>
                      <a:ext cx="2504440" cy="4362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59264" behindDoc="0" locked="0" layoutInCell="1" allowOverlap="1" wp14:anchorId="2683D260" wp14:editId="5BDBC36D">
            <wp:simplePos x="0" y="0"/>
            <wp:positionH relativeFrom="column">
              <wp:posOffset>3009900</wp:posOffset>
            </wp:positionH>
            <wp:positionV relativeFrom="paragraph">
              <wp:posOffset>318770</wp:posOffset>
            </wp:positionV>
            <wp:extent cx="2419350" cy="4484089"/>
            <wp:effectExtent l="0" t="0" r="0" b="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540" b="8262"/>
                    <a:stretch/>
                  </pic:blipFill>
                  <pic:spPr bwMode="auto">
                    <a:xfrm>
                      <a:off x="0" y="0"/>
                      <a:ext cx="2419350" cy="44840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30B4" w:rsidRPr="00EA0B1E">
        <w:rPr>
          <w:rFonts w:asciiTheme="majorBidi" w:hAnsiTheme="majorBidi" w:cstheme="majorBidi"/>
          <w:sz w:val="24"/>
          <w:szCs w:val="24"/>
          <w:rtl/>
          <w:lang w:bidi="ar-SA"/>
        </w:rPr>
        <w:t xml:space="preserve"> </w:t>
      </w:r>
      <w:r w:rsidR="000330B4" w:rsidRPr="00EA0B1E">
        <w:rPr>
          <w:rFonts w:ascii="Times New Roman" w:hAnsi="Times New Roman" w:cs="Times New Roman" w:hint="cs"/>
          <w:sz w:val="24"/>
          <w:szCs w:val="24"/>
          <w:rtl/>
          <w:lang w:bidi="ar-SA"/>
        </w:rPr>
        <w:t>بمساعدة</w:t>
      </w:r>
      <w:r w:rsidR="000330B4" w:rsidRPr="00EA0B1E">
        <w:rPr>
          <w:rFonts w:asciiTheme="majorBidi" w:hAnsiTheme="majorBidi" w:cstheme="majorBidi"/>
          <w:sz w:val="24"/>
          <w:szCs w:val="24"/>
          <w:rtl/>
          <w:lang w:bidi="ar-SA"/>
        </w:rPr>
        <w:t xml:space="preserve">: </w:t>
      </w:r>
      <w:r w:rsidR="000330B4" w:rsidRPr="00EA0B1E">
        <w:rPr>
          <w:rFonts w:ascii="Times New Roman" w:hAnsi="Times New Roman" w:cs="Times New Roman" w:hint="cs"/>
          <w:sz w:val="24"/>
          <w:szCs w:val="24"/>
          <w:rtl/>
          <w:lang w:bidi="ar-SA"/>
        </w:rPr>
        <w:t>رفيق</w:t>
      </w:r>
      <w:r w:rsidR="000330B4" w:rsidRPr="00EA0B1E">
        <w:rPr>
          <w:rFonts w:asciiTheme="majorBidi" w:hAnsiTheme="majorBidi" w:cstheme="majorBidi"/>
          <w:sz w:val="24"/>
          <w:szCs w:val="24"/>
          <w:rtl/>
          <w:lang w:bidi="ar-SA"/>
        </w:rPr>
        <w:t xml:space="preserve"> - </w:t>
      </w:r>
      <w:r w:rsidR="000330B4" w:rsidRPr="00EA0B1E">
        <w:rPr>
          <w:rFonts w:ascii="Times New Roman" w:hAnsi="Times New Roman" w:cs="Times New Roman" w:hint="cs"/>
          <w:sz w:val="24"/>
          <w:szCs w:val="24"/>
          <w:rtl/>
          <w:lang w:bidi="ar-SA"/>
        </w:rPr>
        <w:t>ميسّر</w:t>
      </w:r>
      <w:r w:rsidR="000330B4" w:rsidRPr="00EA0B1E">
        <w:rPr>
          <w:rFonts w:asciiTheme="majorBidi" w:hAnsiTheme="majorBidi" w:cstheme="majorBidi"/>
          <w:sz w:val="24"/>
          <w:szCs w:val="24"/>
          <w:rtl/>
          <w:lang w:bidi="ar-SA"/>
        </w:rPr>
        <w:t xml:space="preserve"> </w:t>
      </w:r>
      <w:r w:rsidR="000330B4" w:rsidRPr="00EA0B1E">
        <w:rPr>
          <w:rFonts w:ascii="Times New Roman" w:hAnsi="Times New Roman" w:cs="Times New Roman" w:hint="cs"/>
          <w:sz w:val="24"/>
          <w:szCs w:val="24"/>
          <w:rtl/>
          <w:lang w:bidi="ar-SA"/>
        </w:rPr>
        <w:t>بيداغوجيا</w:t>
      </w:r>
      <w:r w:rsidR="000330B4" w:rsidRPr="00EA0B1E">
        <w:rPr>
          <w:rFonts w:asciiTheme="majorBidi" w:hAnsiTheme="majorBidi" w:cstheme="majorBidi"/>
          <w:sz w:val="24"/>
          <w:szCs w:val="24"/>
          <w:rtl/>
          <w:lang w:bidi="ar-SA"/>
        </w:rPr>
        <w:t xml:space="preserve"> </w:t>
      </w:r>
      <w:r w:rsidR="000330B4" w:rsidRPr="00EA0B1E">
        <w:rPr>
          <w:rFonts w:ascii="Times New Roman" w:hAnsi="Times New Roman" w:cs="Times New Roman" w:hint="cs"/>
          <w:sz w:val="24"/>
          <w:szCs w:val="24"/>
          <w:rtl/>
          <w:lang w:bidi="ar-SA"/>
        </w:rPr>
        <w:t>ذكية</w:t>
      </w:r>
      <w:r w:rsidR="000330B4" w:rsidRPr="00EA0B1E">
        <w:rPr>
          <w:rFonts w:asciiTheme="majorBidi" w:hAnsiTheme="majorBidi" w:cstheme="majorBidi"/>
          <w:sz w:val="24"/>
          <w:szCs w:val="24"/>
          <w:rtl/>
          <w:lang w:bidi="ar-SA"/>
        </w:rPr>
        <w:t xml:space="preserve"> </w:t>
      </w:r>
    </w:p>
    <w:sectPr w:rsidR="001113C8" w:rsidRPr="00EA0B1E" w:rsidSect="003C212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C8"/>
    <w:rsid w:val="000330B4"/>
    <w:rsid w:val="001113C8"/>
    <w:rsid w:val="0016769E"/>
    <w:rsid w:val="003C212B"/>
    <w:rsid w:val="00EA0B1E"/>
    <w:rsid w:val="00FB6A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9183"/>
  <w15:chartTrackingRefBased/>
  <w15:docId w15:val="{C0257DA2-295D-4CF5-B173-FF4DBC7D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he-IL"/>
      </w:rPr>
    </w:rPrDefault>
    <w:pPrDefault>
      <w:pPr>
        <w:bidi/>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6A69"/>
  </w:style>
  <w:style w:type="paragraph" w:styleId="1">
    <w:name w:val="heading 1"/>
    <w:basedOn w:val="a"/>
    <w:next w:val="a"/>
    <w:link w:val="10"/>
    <w:uiPriority w:val="9"/>
    <w:qFormat/>
    <w:rsid w:val="00FB6A69"/>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semiHidden/>
    <w:unhideWhenUsed/>
    <w:qFormat/>
    <w:rsid w:val="00FB6A69"/>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semiHidden/>
    <w:unhideWhenUsed/>
    <w:qFormat/>
    <w:rsid w:val="00FB6A6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4">
    <w:name w:val="heading 4"/>
    <w:basedOn w:val="a"/>
    <w:next w:val="a"/>
    <w:link w:val="40"/>
    <w:uiPriority w:val="9"/>
    <w:semiHidden/>
    <w:unhideWhenUsed/>
    <w:qFormat/>
    <w:rsid w:val="00FB6A6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rsid w:val="00FB6A6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rsid w:val="00FB6A69"/>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rsid w:val="00FB6A69"/>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rsid w:val="00FB6A6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rsid w:val="00FB6A6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B6A69"/>
    <w:rPr>
      <w:rFonts w:asciiTheme="majorHAnsi" w:eastAsiaTheme="majorEastAsia" w:hAnsiTheme="majorHAnsi" w:cstheme="majorBidi"/>
      <w:color w:val="538135" w:themeColor="accent6" w:themeShade="BF"/>
      <w:sz w:val="40"/>
      <w:szCs w:val="40"/>
    </w:rPr>
  </w:style>
  <w:style w:type="character" w:customStyle="1" w:styleId="20">
    <w:name w:val="כותרת 2 תו"/>
    <w:basedOn w:val="a0"/>
    <w:link w:val="2"/>
    <w:uiPriority w:val="9"/>
    <w:semiHidden/>
    <w:rsid w:val="00FB6A69"/>
    <w:rPr>
      <w:rFonts w:asciiTheme="majorHAnsi" w:eastAsiaTheme="majorEastAsia" w:hAnsiTheme="majorHAnsi" w:cstheme="majorBidi"/>
      <w:color w:val="538135" w:themeColor="accent6" w:themeShade="BF"/>
      <w:sz w:val="28"/>
      <w:szCs w:val="28"/>
    </w:rPr>
  </w:style>
  <w:style w:type="character" w:customStyle="1" w:styleId="30">
    <w:name w:val="כותרת 3 תו"/>
    <w:basedOn w:val="a0"/>
    <w:link w:val="3"/>
    <w:uiPriority w:val="9"/>
    <w:semiHidden/>
    <w:rsid w:val="00FB6A69"/>
    <w:rPr>
      <w:rFonts w:asciiTheme="majorHAnsi" w:eastAsiaTheme="majorEastAsia" w:hAnsiTheme="majorHAnsi" w:cstheme="majorBidi"/>
      <w:color w:val="538135" w:themeColor="accent6" w:themeShade="BF"/>
      <w:sz w:val="24"/>
      <w:szCs w:val="24"/>
    </w:rPr>
  </w:style>
  <w:style w:type="character" w:customStyle="1" w:styleId="40">
    <w:name w:val="כותרת 4 תו"/>
    <w:basedOn w:val="a0"/>
    <w:link w:val="4"/>
    <w:uiPriority w:val="9"/>
    <w:semiHidden/>
    <w:rsid w:val="00FB6A69"/>
    <w:rPr>
      <w:rFonts w:asciiTheme="majorHAnsi" w:eastAsiaTheme="majorEastAsia" w:hAnsiTheme="majorHAnsi" w:cstheme="majorBidi"/>
      <w:color w:val="70AD47" w:themeColor="accent6"/>
      <w:sz w:val="22"/>
      <w:szCs w:val="22"/>
    </w:rPr>
  </w:style>
  <w:style w:type="character" w:customStyle="1" w:styleId="50">
    <w:name w:val="כותרת 5 תו"/>
    <w:basedOn w:val="a0"/>
    <w:link w:val="5"/>
    <w:uiPriority w:val="9"/>
    <w:semiHidden/>
    <w:rsid w:val="00FB6A69"/>
    <w:rPr>
      <w:rFonts w:asciiTheme="majorHAnsi" w:eastAsiaTheme="majorEastAsia" w:hAnsiTheme="majorHAnsi" w:cstheme="majorBidi"/>
      <w:i/>
      <w:iCs/>
      <w:color w:val="70AD47" w:themeColor="accent6"/>
      <w:sz w:val="22"/>
      <w:szCs w:val="22"/>
    </w:rPr>
  </w:style>
  <w:style w:type="character" w:customStyle="1" w:styleId="60">
    <w:name w:val="כותרת 6 תו"/>
    <w:basedOn w:val="a0"/>
    <w:link w:val="6"/>
    <w:uiPriority w:val="9"/>
    <w:semiHidden/>
    <w:rsid w:val="00FB6A69"/>
    <w:rPr>
      <w:rFonts w:asciiTheme="majorHAnsi" w:eastAsiaTheme="majorEastAsia" w:hAnsiTheme="majorHAnsi" w:cstheme="majorBidi"/>
      <w:color w:val="70AD47" w:themeColor="accent6"/>
    </w:rPr>
  </w:style>
  <w:style w:type="character" w:customStyle="1" w:styleId="70">
    <w:name w:val="כותרת 7 תו"/>
    <w:basedOn w:val="a0"/>
    <w:link w:val="7"/>
    <w:uiPriority w:val="9"/>
    <w:semiHidden/>
    <w:rsid w:val="00FB6A69"/>
    <w:rPr>
      <w:rFonts w:asciiTheme="majorHAnsi" w:eastAsiaTheme="majorEastAsia" w:hAnsiTheme="majorHAnsi" w:cstheme="majorBidi"/>
      <w:b/>
      <w:bCs/>
      <w:color w:val="70AD47" w:themeColor="accent6"/>
    </w:rPr>
  </w:style>
  <w:style w:type="character" w:customStyle="1" w:styleId="80">
    <w:name w:val="כותרת 8 תו"/>
    <w:basedOn w:val="a0"/>
    <w:link w:val="8"/>
    <w:uiPriority w:val="9"/>
    <w:semiHidden/>
    <w:rsid w:val="00FB6A69"/>
    <w:rPr>
      <w:rFonts w:asciiTheme="majorHAnsi" w:eastAsiaTheme="majorEastAsia" w:hAnsiTheme="majorHAnsi" w:cstheme="majorBidi"/>
      <w:b/>
      <w:bCs/>
      <w:i/>
      <w:iCs/>
      <w:color w:val="70AD47" w:themeColor="accent6"/>
      <w:sz w:val="20"/>
      <w:szCs w:val="20"/>
    </w:rPr>
  </w:style>
  <w:style w:type="character" w:customStyle="1" w:styleId="90">
    <w:name w:val="כותרת 9 תו"/>
    <w:basedOn w:val="a0"/>
    <w:link w:val="9"/>
    <w:uiPriority w:val="9"/>
    <w:semiHidden/>
    <w:rsid w:val="00FB6A69"/>
    <w:rPr>
      <w:rFonts w:asciiTheme="majorHAnsi" w:eastAsiaTheme="majorEastAsia" w:hAnsiTheme="majorHAnsi" w:cstheme="majorBidi"/>
      <w:i/>
      <w:iCs/>
      <w:color w:val="70AD47" w:themeColor="accent6"/>
      <w:sz w:val="20"/>
      <w:szCs w:val="20"/>
    </w:rPr>
  </w:style>
  <w:style w:type="paragraph" w:styleId="a3">
    <w:name w:val="caption"/>
    <w:basedOn w:val="a"/>
    <w:next w:val="a"/>
    <w:uiPriority w:val="35"/>
    <w:semiHidden/>
    <w:unhideWhenUsed/>
    <w:qFormat/>
    <w:rsid w:val="00FB6A69"/>
    <w:pPr>
      <w:spacing w:line="240" w:lineRule="auto"/>
    </w:pPr>
    <w:rPr>
      <w:b/>
      <w:bCs/>
      <w:smallCaps/>
      <w:color w:val="595959" w:themeColor="text1" w:themeTint="A6"/>
    </w:rPr>
  </w:style>
  <w:style w:type="paragraph" w:styleId="a4">
    <w:name w:val="Title"/>
    <w:basedOn w:val="a"/>
    <w:next w:val="a"/>
    <w:link w:val="a5"/>
    <w:uiPriority w:val="10"/>
    <w:qFormat/>
    <w:rsid w:val="00FB6A6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5">
    <w:name w:val="כותרת טקסט תו"/>
    <w:basedOn w:val="a0"/>
    <w:link w:val="a4"/>
    <w:uiPriority w:val="10"/>
    <w:rsid w:val="00FB6A69"/>
    <w:rPr>
      <w:rFonts w:asciiTheme="majorHAnsi" w:eastAsiaTheme="majorEastAsia" w:hAnsiTheme="majorHAnsi" w:cstheme="majorBidi"/>
      <w:color w:val="262626" w:themeColor="text1" w:themeTint="D9"/>
      <w:spacing w:val="-15"/>
      <w:sz w:val="96"/>
      <w:szCs w:val="96"/>
    </w:rPr>
  </w:style>
  <w:style w:type="paragraph" w:styleId="a6">
    <w:name w:val="Subtitle"/>
    <w:basedOn w:val="a"/>
    <w:next w:val="a"/>
    <w:link w:val="a7"/>
    <w:uiPriority w:val="11"/>
    <w:qFormat/>
    <w:rsid w:val="00FB6A69"/>
    <w:pPr>
      <w:numPr>
        <w:ilvl w:val="1"/>
      </w:numPr>
      <w:spacing w:line="240" w:lineRule="auto"/>
    </w:pPr>
    <w:rPr>
      <w:rFonts w:asciiTheme="majorHAnsi" w:eastAsiaTheme="majorEastAsia" w:hAnsiTheme="majorHAnsi" w:cstheme="majorBidi"/>
      <w:sz w:val="30"/>
      <w:szCs w:val="30"/>
    </w:rPr>
  </w:style>
  <w:style w:type="character" w:customStyle="1" w:styleId="a7">
    <w:name w:val="כותרת משנה תו"/>
    <w:basedOn w:val="a0"/>
    <w:link w:val="a6"/>
    <w:uiPriority w:val="11"/>
    <w:rsid w:val="00FB6A69"/>
    <w:rPr>
      <w:rFonts w:asciiTheme="majorHAnsi" w:eastAsiaTheme="majorEastAsia" w:hAnsiTheme="majorHAnsi" w:cstheme="majorBidi"/>
      <w:sz w:val="30"/>
      <w:szCs w:val="30"/>
    </w:rPr>
  </w:style>
  <w:style w:type="character" w:styleId="a8">
    <w:name w:val="Strong"/>
    <w:basedOn w:val="a0"/>
    <w:uiPriority w:val="22"/>
    <w:qFormat/>
    <w:rsid w:val="00FB6A69"/>
    <w:rPr>
      <w:b/>
      <w:bCs/>
    </w:rPr>
  </w:style>
  <w:style w:type="character" w:styleId="a9">
    <w:name w:val="Emphasis"/>
    <w:basedOn w:val="a0"/>
    <w:uiPriority w:val="20"/>
    <w:qFormat/>
    <w:rsid w:val="00FB6A69"/>
    <w:rPr>
      <w:i/>
      <w:iCs/>
      <w:color w:val="70AD47" w:themeColor="accent6"/>
    </w:rPr>
  </w:style>
  <w:style w:type="paragraph" w:styleId="aa">
    <w:name w:val="No Spacing"/>
    <w:uiPriority w:val="1"/>
    <w:qFormat/>
    <w:rsid w:val="00FB6A69"/>
    <w:pPr>
      <w:spacing w:after="0" w:line="240" w:lineRule="auto"/>
    </w:pPr>
  </w:style>
  <w:style w:type="paragraph" w:styleId="ab">
    <w:name w:val="Quote"/>
    <w:basedOn w:val="a"/>
    <w:next w:val="a"/>
    <w:link w:val="ac"/>
    <w:uiPriority w:val="29"/>
    <w:qFormat/>
    <w:rsid w:val="00FB6A69"/>
    <w:pPr>
      <w:spacing w:before="160"/>
      <w:ind w:left="720" w:right="720"/>
      <w:jc w:val="center"/>
    </w:pPr>
    <w:rPr>
      <w:i/>
      <w:iCs/>
      <w:color w:val="262626" w:themeColor="text1" w:themeTint="D9"/>
    </w:rPr>
  </w:style>
  <w:style w:type="character" w:customStyle="1" w:styleId="ac">
    <w:name w:val="ציטוט תו"/>
    <w:basedOn w:val="a0"/>
    <w:link w:val="ab"/>
    <w:uiPriority w:val="29"/>
    <w:rsid w:val="00FB6A69"/>
    <w:rPr>
      <w:i/>
      <w:iCs/>
      <w:color w:val="262626" w:themeColor="text1" w:themeTint="D9"/>
    </w:rPr>
  </w:style>
  <w:style w:type="paragraph" w:styleId="ad">
    <w:name w:val="Intense Quote"/>
    <w:basedOn w:val="a"/>
    <w:next w:val="a"/>
    <w:link w:val="ae"/>
    <w:uiPriority w:val="30"/>
    <w:qFormat/>
    <w:rsid w:val="00FB6A6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ae">
    <w:name w:val="ציטוט חזק תו"/>
    <w:basedOn w:val="a0"/>
    <w:link w:val="ad"/>
    <w:uiPriority w:val="30"/>
    <w:rsid w:val="00FB6A69"/>
    <w:rPr>
      <w:rFonts w:asciiTheme="majorHAnsi" w:eastAsiaTheme="majorEastAsia" w:hAnsiTheme="majorHAnsi" w:cstheme="majorBidi"/>
      <w:i/>
      <w:iCs/>
      <w:color w:val="70AD47" w:themeColor="accent6"/>
      <w:sz w:val="32"/>
      <w:szCs w:val="32"/>
    </w:rPr>
  </w:style>
  <w:style w:type="character" w:styleId="af">
    <w:name w:val="Subtle Emphasis"/>
    <w:basedOn w:val="a0"/>
    <w:uiPriority w:val="19"/>
    <w:qFormat/>
    <w:rsid w:val="00FB6A69"/>
    <w:rPr>
      <w:i/>
      <w:iCs/>
    </w:rPr>
  </w:style>
  <w:style w:type="character" w:styleId="af0">
    <w:name w:val="Intense Emphasis"/>
    <w:basedOn w:val="a0"/>
    <w:uiPriority w:val="21"/>
    <w:qFormat/>
    <w:rsid w:val="00FB6A69"/>
    <w:rPr>
      <w:b/>
      <w:bCs/>
      <w:i/>
      <w:iCs/>
    </w:rPr>
  </w:style>
  <w:style w:type="character" w:styleId="af1">
    <w:name w:val="Subtle Reference"/>
    <w:basedOn w:val="a0"/>
    <w:uiPriority w:val="31"/>
    <w:qFormat/>
    <w:rsid w:val="00FB6A69"/>
    <w:rPr>
      <w:smallCaps/>
      <w:color w:val="595959" w:themeColor="text1" w:themeTint="A6"/>
    </w:rPr>
  </w:style>
  <w:style w:type="character" w:styleId="af2">
    <w:name w:val="Intense Reference"/>
    <w:basedOn w:val="a0"/>
    <w:uiPriority w:val="32"/>
    <w:qFormat/>
    <w:rsid w:val="00FB6A69"/>
    <w:rPr>
      <w:b/>
      <w:bCs/>
      <w:smallCaps/>
      <w:color w:val="70AD47" w:themeColor="accent6"/>
    </w:rPr>
  </w:style>
  <w:style w:type="character" w:styleId="af3">
    <w:name w:val="Book Title"/>
    <w:basedOn w:val="a0"/>
    <w:uiPriority w:val="33"/>
    <w:qFormat/>
    <w:rsid w:val="00FB6A69"/>
    <w:rPr>
      <w:b/>
      <w:bCs/>
      <w:caps w:val="0"/>
      <w:smallCaps/>
      <w:spacing w:val="7"/>
      <w:sz w:val="21"/>
      <w:szCs w:val="21"/>
    </w:rPr>
  </w:style>
  <w:style w:type="paragraph" w:styleId="af4">
    <w:name w:val="TOC Heading"/>
    <w:basedOn w:val="1"/>
    <w:next w:val="a"/>
    <w:uiPriority w:val="39"/>
    <w:semiHidden/>
    <w:unhideWhenUsed/>
    <w:qFormat/>
    <w:rsid w:val="00FB6A6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E7BF1-2AE8-4CB9-ABFD-20CE7267A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985</Words>
  <Characters>4927</Characters>
  <Application>Microsoft Office Word</Application>
  <DocSecurity>0</DocSecurity>
  <Lines>41</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raad</dc:creator>
  <cp:keywords/>
  <dc:description/>
  <cp:lastModifiedBy>sami raad</cp:lastModifiedBy>
  <cp:revision>1</cp:revision>
  <dcterms:created xsi:type="dcterms:W3CDTF">2026-03-10T13:08:00Z</dcterms:created>
  <dcterms:modified xsi:type="dcterms:W3CDTF">2026-03-10T14:12:00Z</dcterms:modified>
</cp:coreProperties>
</file>