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jc w:val="center"/>
      </w:pPr>
      <w:r>
        <w:rPr>
          <w:b/>
          <w:color w:val="2A9D8F"/>
          <w:sz w:val="24"/>
        </w:rPr>
        <w:t>BEYOND ARTIFICIAL INTELLIGENCE INTERNSHIP</w:t>
      </w:r>
    </w:p>
    <w:p>
      <w:pPr>
        <w:pStyle w:val="Title"/>
        <w:jc w:val="center"/>
      </w:pPr>
      <w:r>
        <w:t>DAY 1 STUDENT HANDBOOK</w:t>
      </w:r>
    </w:p>
    <w:p>
      <w:pPr>
        <w:pStyle w:val="Subtitle"/>
        <w:jc w:val="center"/>
      </w:pPr>
      <w:r>
        <w:t>AI Orientation and Responsible Use</w:t>
      </w:r>
    </w:p>
    <w:p>
      <w:pPr>
        <w:jc w:val="center"/>
      </w:pPr>
      <w:r>
        <w:t>Orientation, workstation setup, first Python and Jupyter lab, responsible-use controls, evidence collection, troubleshooting, and report writing.</w:t>
      </w:r>
    </w:p>
    <w:p>
      <w:pPr>
        <w:spacing w:after="800"/>
      </w:pP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2232"/>
            <w:shd w:fill="176B87"/>
            <w:tcMar>
              <w:top w:w="90" w:type="dxa"/>
              <w:start w:w="120" w:type="dxa"/>
              <w:bottom w:w="90" w:type="dxa"/>
              <w:end w:w="120" w:type="dxa"/>
            </w:tcMar>
            <w:vAlign w:val="center"/>
          </w:tcPr>
          <w:p>
            <w:r>
              <w:rPr>
                <w:b/>
                <w:color w:val="FFFFFF"/>
                <w:sz w:val="19"/>
              </w:rPr>
              <w:t>DAY MODE</w:t>
            </w:r>
          </w:p>
        </w:tc>
        <w:tc>
          <w:tcPr>
            <w:tcW w:type="dxa" w:w="1728"/>
            <w:shd w:fill="176B87"/>
            <w:tcMar>
              <w:top w:w="90" w:type="dxa"/>
              <w:start w:w="120" w:type="dxa"/>
              <w:bottom w:w="90" w:type="dxa"/>
              <w:end w:w="120" w:type="dxa"/>
            </w:tcMar>
            <w:vAlign w:val="center"/>
          </w:tcPr>
          <w:p>
            <w:r>
              <w:rPr>
                <w:b/>
                <w:color w:val="FFFFFF"/>
                <w:sz w:val="19"/>
              </w:rPr>
              <w:t>LEVEL</w:t>
            </w:r>
          </w:p>
        </w:tc>
        <w:tc>
          <w:tcPr>
            <w:tcW w:type="dxa" w:w="1584"/>
            <w:shd w:fill="176B87"/>
            <w:tcMar>
              <w:top w:w="90" w:type="dxa"/>
              <w:start w:w="120" w:type="dxa"/>
              <w:bottom w:w="90" w:type="dxa"/>
              <w:end w:w="120" w:type="dxa"/>
            </w:tcMar>
            <w:vAlign w:val="center"/>
          </w:tcPr>
          <w:p>
            <w:r>
              <w:rPr>
                <w:b/>
                <w:color w:val="FFFFFF"/>
                <w:sz w:val="19"/>
              </w:rPr>
              <w:t>DURATION</w:t>
            </w:r>
          </w:p>
        </w:tc>
        <w:tc>
          <w:tcPr>
            <w:tcW w:type="dxa" w:w="3672"/>
            <w:shd w:fill="176B87"/>
            <w:tcMar>
              <w:top w:w="90" w:type="dxa"/>
              <w:start w:w="120" w:type="dxa"/>
              <w:bottom w:w="90" w:type="dxa"/>
              <w:end w:w="120" w:type="dxa"/>
            </w:tcMar>
            <w:vAlign w:val="center"/>
          </w:tcPr>
          <w:p>
            <w:r>
              <w:rPr>
                <w:b/>
                <w:color w:val="FFFFFF"/>
                <w:sz w:val="19"/>
              </w:rPr>
              <w:t>CORE TOOLS</w:t>
            </w:r>
          </w:p>
        </w:tc>
      </w:tr>
      <w:tr>
        <w:trPr>
          <w:cantSplit/>
        </w:trPr>
        <w:tc>
          <w:tcPr>
            <w:tcW w:type="dxa" w:w="2232"/>
            <w:tcMar>
              <w:top w:w="90" w:type="dxa"/>
              <w:start w:w="120" w:type="dxa"/>
              <w:bottom w:w="90" w:type="dxa"/>
              <w:end w:w="120" w:type="dxa"/>
            </w:tcMar>
            <w:vAlign w:val="center"/>
          </w:tcPr>
          <w:p>
            <w:pPr>
              <w:spacing w:after="0" w:line="252" w:lineRule="auto"/>
            </w:pPr>
            <w:r>
              <w:rPr>
                <w:sz w:val="18"/>
              </w:rPr>
              <w:t>Orientation and setup</w:t>
            </w:r>
          </w:p>
        </w:tc>
        <w:tc>
          <w:tcPr>
            <w:tcW w:type="dxa" w:w="1728"/>
            <w:tcMar>
              <w:top w:w="90" w:type="dxa"/>
              <w:start w:w="120" w:type="dxa"/>
              <w:bottom w:w="90" w:type="dxa"/>
              <w:end w:w="120" w:type="dxa"/>
            </w:tcMar>
            <w:vAlign w:val="center"/>
          </w:tcPr>
          <w:p>
            <w:pPr>
              <w:spacing w:after="0" w:line="252" w:lineRule="auto"/>
            </w:pPr>
            <w:r>
              <w:rPr>
                <w:sz w:val="18"/>
              </w:rPr>
              <w:t>Foundation</w:t>
            </w:r>
          </w:p>
        </w:tc>
        <w:tc>
          <w:tcPr>
            <w:tcW w:type="dxa" w:w="1584"/>
            <w:tcMar>
              <w:top w:w="90" w:type="dxa"/>
              <w:start w:w="120" w:type="dxa"/>
              <w:bottom w:w="90" w:type="dxa"/>
              <w:end w:w="120" w:type="dxa"/>
            </w:tcMar>
            <w:vAlign w:val="center"/>
          </w:tcPr>
          <w:p>
            <w:pPr>
              <w:spacing w:after="0" w:line="252" w:lineRule="auto"/>
            </w:pPr>
            <w:r>
              <w:rPr>
                <w:sz w:val="18"/>
              </w:rPr>
              <w:t>8 hours</w:t>
            </w:r>
          </w:p>
        </w:tc>
        <w:tc>
          <w:tcPr>
            <w:tcW w:type="dxa" w:w="3672"/>
            <w:tcMar>
              <w:top w:w="90" w:type="dxa"/>
              <w:start w:w="120" w:type="dxa"/>
              <w:bottom w:w="90" w:type="dxa"/>
              <w:end w:w="120" w:type="dxa"/>
            </w:tcMar>
            <w:vAlign w:val="center"/>
          </w:tcPr>
          <w:p>
            <w:pPr>
              <w:spacing w:after="0" w:line="252" w:lineRule="auto"/>
            </w:pPr>
            <w:r>
              <w:rPr>
                <w:sz w:val="18"/>
              </w:rPr>
              <w:t>Python • Jupyter • VS Code • optional local/open model</w:t>
            </w:r>
          </w:p>
        </w:tc>
      </w:tr>
    </w:tbl>
    <w:p>
      <w:pPr>
        <w:spacing w:after="20"/>
      </w:pPr>
    </w:p>
    <w:p>
      <w:pPr>
        <w:pStyle w:val="BeyondNote"/>
      </w:pPr>
      <w:r>
        <w:rPr>
          <w:b/>
        </w:rPr>
        <w:t xml:space="preserve">Day 1 objective  </w:t>
      </w:r>
      <w:r>
        <w:t>Set up an authorized AI learning environment, demonstrate a small responsible-AI workflow, verify the result independently, and explain the work in a professional technical report.</w:t>
      </w:r>
    </w:p>
    <w:p>
      <w:pPr>
        <w:pStyle w:val="BeyondSafety"/>
      </w:pPr>
      <w:r>
        <w:rPr>
          <w:b/>
        </w:rPr>
        <w:t xml:space="preserve">Non-negotiable rule  </w:t>
      </w:r>
      <w:r>
        <w:t>Never paste client, patient, student, employee, financial, credential, or other private data into a public AI service. Use only approved, synthetic, anonymized, or supervisor-provided lab data.</w:t>
      </w:r>
    </w:p>
    <w:p>
      <w:r>
        <w:br w:type="page"/>
      </w:r>
    </w:p>
    <w:p>
      <w:pPr>
        <w:pStyle w:val="Heading1"/>
      </w:pPr>
      <w:r>
        <w:t>How to use this handbook</w:t>
      </w:r>
    </w:p>
    <w:p>
      <w:r>
        <w:t>This is a follow-along guide. Complete the actions in order, capture evidence at the marked checkpoints, and write your report while the work is still fresh. Commands are shown exactly; type only the command text, not the prompt symbol or surrounding explanation.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656"/>
            <w:shd w:fill="176B87"/>
            <w:tcMar>
              <w:top w:w="90" w:type="dxa"/>
              <w:start w:w="120" w:type="dxa"/>
              <w:bottom w:w="90" w:type="dxa"/>
              <w:end w:w="120" w:type="dxa"/>
            </w:tcMar>
            <w:vAlign w:val="center"/>
          </w:tcPr>
          <w:p>
            <w:r>
              <w:rPr>
                <w:b/>
                <w:color w:val="FFFFFF"/>
                <w:sz w:val="19"/>
              </w:rPr>
              <w:t>TIME</w:t>
            </w:r>
          </w:p>
        </w:tc>
        <w:tc>
          <w:tcPr>
            <w:tcW w:type="dxa" w:w="4752"/>
            <w:shd w:fill="176B87"/>
            <w:tcMar>
              <w:top w:w="90" w:type="dxa"/>
              <w:start w:w="120" w:type="dxa"/>
              <w:bottom w:w="90" w:type="dxa"/>
              <w:end w:w="120" w:type="dxa"/>
            </w:tcMar>
            <w:vAlign w:val="center"/>
          </w:tcPr>
          <w:p>
            <w:r>
              <w:rPr>
                <w:b/>
                <w:color w:val="FFFFFF"/>
                <w:sz w:val="19"/>
              </w:rPr>
              <w:t>ACTIVITY</w:t>
            </w:r>
          </w:p>
        </w:tc>
        <w:tc>
          <w:tcPr>
            <w:tcW w:type="dxa" w:w="2808"/>
            <w:shd w:fill="176B87"/>
            <w:tcMar>
              <w:top w:w="90" w:type="dxa"/>
              <w:start w:w="120" w:type="dxa"/>
              <w:bottom w:w="90" w:type="dxa"/>
              <w:end w:w="120" w:type="dxa"/>
            </w:tcMar>
            <w:vAlign w:val="center"/>
          </w:tcPr>
          <w:p>
            <w:r>
              <w:rPr>
                <w:b/>
                <w:color w:val="FFFFFF"/>
                <w:sz w:val="19"/>
              </w:rPr>
              <w:t>OUTPUT</w:t>
            </w:r>
          </w:p>
        </w:tc>
      </w:tr>
      <w:tr>
        <w:trPr>
          <w:cantSplit/>
        </w:trPr>
        <w:tc>
          <w:tcPr>
            <w:tcW w:type="dxa" w:w="1656"/>
            <w:tcMar>
              <w:top w:w="90" w:type="dxa"/>
              <w:start w:w="120" w:type="dxa"/>
              <w:bottom w:w="90" w:type="dxa"/>
              <w:end w:w="120" w:type="dxa"/>
            </w:tcMar>
            <w:vAlign w:val="center"/>
          </w:tcPr>
          <w:p>
            <w:pPr>
              <w:spacing w:after="0" w:line="252" w:lineRule="auto"/>
            </w:pPr>
            <w:r>
              <w:rPr>
                <w:sz w:val="18"/>
              </w:rPr>
              <w:t>08:00–08:45</w:t>
            </w:r>
          </w:p>
        </w:tc>
        <w:tc>
          <w:tcPr>
            <w:tcW w:type="dxa" w:w="4752"/>
            <w:tcMar>
              <w:top w:w="90" w:type="dxa"/>
              <w:start w:w="120" w:type="dxa"/>
              <w:bottom w:w="90" w:type="dxa"/>
              <w:end w:w="120" w:type="dxa"/>
            </w:tcMar>
            <w:vAlign w:val="center"/>
          </w:tcPr>
          <w:p>
            <w:pPr>
              <w:spacing w:after="0" w:line="252" w:lineRule="auto"/>
            </w:pPr>
            <w:r>
              <w:rPr>
                <w:sz w:val="18"/>
              </w:rPr>
              <w:t>Orientation, rules, and pre-flight check</w:t>
            </w:r>
          </w:p>
        </w:tc>
        <w:tc>
          <w:tcPr>
            <w:tcW w:type="dxa" w:w="2808"/>
            <w:tcMar>
              <w:top w:w="90" w:type="dxa"/>
              <w:start w:w="120" w:type="dxa"/>
              <w:bottom w:w="90" w:type="dxa"/>
              <w:end w:w="120" w:type="dxa"/>
            </w:tcMar>
            <w:vAlign w:val="center"/>
          </w:tcPr>
          <w:p>
            <w:pPr>
              <w:spacing w:after="0" w:line="252" w:lineRule="auto"/>
            </w:pPr>
            <w:r>
              <w:rPr>
                <w:sz w:val="18"/>
              </w:rPr>
              <w:t>Signed/initialled safety check</w:t>
            </w:r>
          </w:p>
        </w:tc>
      </w:tr>
      <w:tr>
        <w:trPr>
          <w:cantSplit/>
        </w:trPr>
        <w:tc>
          <w:tcPr>
            <w:tcW w:type="dxa" w:w="1656"/>
            <w:tcMar>
              <w:top w:w="90" w:type="dxa"/>
              <w:start w:w="120" w:type="dxa"/>
              <w:bottom w:w="90" w:type="dxa"/>
              <w:end w:w="120" w:type="dxa"/>
            </w:tcMar>
            <w:vAlign w:val="center"/>
            <w:shd w:fill="F5F7FA"/>
          </w:tcPr>
          <w:p>
            <w:pPr>
              <w:spacing w:after="0" w:line="252" w:lineRule="auto"/>
            </w:pPr>
            <w:r>
              <w:rPr>
                <w:sz w:val="18"/>
              </w:rPr>
              <w:t>08:45–10:30</w:t>
            </w:r>
          </w:p>
        </w:tc>
        <w:tc>
          <w:tcPr>
            <w:tcW w:type="dxa" w:w="4752"/>
            <w:tcMar>
              <w:top w:w="90" w:type="dxa"/>
              <w:start w:w="120" w:type="dxa"/>
              <w:bottom w:w="90" w:type="dxa"/>
              <w:end w:w="120" w:type="dxa"/>
            </w:tcMar>
            <w:vAlign w:val="center"/>
            <w:shd w:fill="F5F7FA"/>
          </w:tcPr>
          <w:p>
            <w:pPr>
              <w:spacing w:after="0" w:line="252" w:lineRule="auto"/>
            </w:pPr>
            <w:r>
              <w:rPr>
                <w:sz w:val="18"/>
              </w:rPr>
              <w:t>Install or verify Python and VS Code</w:t>
            </w:r>
          </w:p>
        </w:tc>
        <w:tc>
          <w:tcPr>
            <w:tcW w:type="dxa" w:w="2808"/>
            <w:tcMar>
              <w:top w:w="90" w:type="dxa"/>
              <w:start w:w="120" w:type="dxa"/>
              <w:bottom w:w="90" w:type="dxa"/>
              <w:end w:w="120" w:type="dxa"/>
            </w:tcMar>
            <w:vAlign w:val="center"/>
            <w:shd w:fill="F5F7FA"/>
          </w:tcPr>
          <w:p>
            <w:pPr>
              <w:spacing w:after="0" w:line="252" w:lineRule="auto"/>
            </w:pPr>
            <w:r>
              <w:rPr>
                <w:sz w:val="18"/>
              </w:rPr>
              <w:t>Version evidence + screenshot</w:t>
            </w:r>
          </w:p>
        </w:tc>
      </w:tr>
      <w:tr>
        <w:trPr>
          <w:cantSplit/>
        </w:trPr>
        <w:tc>
          <w:tcPr>
            <w:tcW w:type="dxa" w:w="1656"/>
            <w:tcMar>
              <w:top w:w="90" w:type="dxa"/>
              <w:start w:w="120" w:type="dxa"/>
              <w:bottom w:w="90" w:type="dxa"/>
              <w:end w:w="120" w:type="dxa"/>
            </w:tcMar>
            <w:vAlign w:val="center"/>
          </w:tcPr>
          <w:p>
            <w:pPr>
              <w:spacing w:after="0" w:line="252" w:lineRule="auto"/>
            </w:pPr>
            <w:r>
              <w:rPr>
                <w:sz w:val="18"/>
              </w:rPr>
              <w:t>10:45–12:00</w:t>
            </w:r>
          </w:p>
        </w:tc>
        <w:tc>
          <w:tcPr>
            <w:tcW w:type="dxa" w:w="4752"/>
            <w:tcMar>
              <w:top w:w="90" w:type="dxa"/>
              <w:start w:w="120" w:type="dxa"/>
              <w:bottom w:w="90" w:type="dxa"/>
              <w:end w:w="120" w:type="dxa"/>
            </w:tcMar>
            <w:vAlign w:val="center"/>
          </w:tcPr>
          <w:p>
            <w:pPr>
              <w:spacing w:after="0" w:line="252" w:lineRule="auto"/>
            </w:pPr>
            <w:r>
              <w:rPr>
                <w:sz w:val="18"/>
              </w:rPr>
              <w:t>Create project and virtual environment</w:t>
            </w:r>
          </w:p>
        </w:tc>
        <w:tc>
          <w:tcPr>
            <w:tcW w:type="dxa" w:w="2808"/>
            <w:tcMar>
              <w:top w:w="90" w:type="dxa"/>
              <w:start w:w="120" w:type="dxa"/>
              <w:bottom w:w="90" w:type="dxa"/>
              <w:end w:w="120" w:type="dxa"/>
            </w:tcMar>
            <w:vAlign w:val="center"/>
          </w:tcPr>
          <w:p>
            <w:pPr>
              <w:spacing w:after="0" w:line="252" w:lineRule="auto"/>
            </w:pPr>
            <w:r>
              <w:rPr>
                <w:sz w:val="18"/>
              </w:rPr>
              <w:t>Working .venv</w:t>
            </w:r>
          </w:p>
        </w:tc>
      </w:tr>
      <w:tr>
        <w:trPr>
          <w:cantSplit/>
        </w:trPr>
        <w:tc>
          <w:tcPr>
            <w:tcW w:type="dxa" w:w="1656"/>
            <w:tcMar>
              <w:top w:w="90" w:type="dxa"/>
              <w:start w:w="120" w:type="dxa"/>
              <w:bottom w:w="90" w:type="dxa"/>
              <w:end w:w="120" w:type="dxa"/>
            </w:tcMar>
            <w:vAlign w:val="center"/>
            <w:shd w:fill="F5F7FA"/>
          </w:tcPr>
          <w:p>
            <w:pPr>
              <w:spacing w:after="0" w:line="252" w:lineRule="auto"/>
            </w:pPr>
            <w:r>
              <w:rPr>
                <w:sz w:val="18"/>
              </w:rPr>
              <w:t>13:00–14:15</w:t>
            </w:r>
          </w:p>
        </w:tc>
        <w:tc>
          <w:tcPr>
            <w:tcW w:type="dxa" w:w="4752"/>
            <w:tcMar>
              <w:top w:w="90" w:type="dxa"/>
              <w:start w:w="120" w:type="dxa"/>
              <w:bottom w:w="90" w:type="dxa"/>
              <w:end w:w="120" w:type="dxa"/>
            </w:tcMar>
            <w:vAlign w:val="center"/>
            <w:shd w:fill="F5F7FA"/>
          </w:tcPr>
          <w:p>
            <w:pPr>
              <w:spacing w:after="0" w:line="252" w:lineRule="auto"/>
            </w:pPr>
            <w:r>
              <w:rPr>
                <w:sz w:val="18"/>
              </w:rPr>
              <w:t>Install Jupyter and run baseline notebook</w:t>
            </w:r>
          </w:p>
        </w:tc>
        <w:tc>
          <w:tcPr>
            <w:tcW w:type="dxa" w:w="2808"/>
            <w:tcMar>
              <w:top w:w="90" w:type="dxa"/>
              <w:start w:w="120" w:type="dxa"/>
              <w:bottom w:w="90" w:type="dxa"/>
              <w:end w:w="120" w:type="dxa"/>
            </w:tcMar>
            <w:vAlign w:val="center"/>
            <w:shd w:fill="F5F7FA"/>
          </w:tcPr>
          <w:p>
            <w:pPr>
              <w:spacing w:after="0" w:line="252" w:lineRule="auto"/>
            </w:pPr>
            <w:r>
              <w:rPr>
                <w:sz w:val="18"/>
              </w:rPr>
              <w:t>Completed notebook</w:t>
            </w:r>
          </w:p>
        </w:tc>
      </w:tr>
      <w:tr>
        <w:trPr>
          <w:cantSplit/>
        </w:trPr>
        <w:tc>
          <w:tcPr>
            <w:tcW w:type="dxa" w:w="1656"/>
            <w:tcMar>
              <w:top w:w="90" w:type="dxa"/>
              <w:start w:w="120" w:type="dxa"/>
              <w:bottom w:w="90" w:type="dxa"/>
              <w:end w:w="120" w:type="dxa"/>
            </w:tcMar>
            <w:vAlign w:val="center"/>
          </w:tcPr>
          <w:p>
            <w:pPr>
              <w:spacing w:after="0" w:line="252" w:lineRule="auto"/>
            </w:pPr>
            <w:r>
              <w:rPr>
                <w:sz w:val="18"/>
              </w:rPr>
              <w:t>14:15–15:30</w:t>
            </w:r>
          </w:p>
        </w:tc>
        <w:tc>
          <w:tcPr>
            <w:tcW w:type="dxa" w:w="4752"/>
            <w:tcMar>
              <w:top w:w="90" w:type="dxa"/>
              <w:start w:w="120" w:type="dxa"/>
              <w:bottom w:w="90" w:type="dxa"/>
              <w:end w:w="120" w:type="dxa"/>
            </w:tcMar>
            <w:vAlign w:val="center"/>
          </w:tcPr>
          <w:p>
            <w:pPr>
              <w:spacing w:after="0" w:line="252" w:lineRule="auto"/>
            </w:pPr>
            <w:r>
              <w:rPr>
                <w:sz w:val="18"/>
              </w:rPr>
              <w:t>Responsible-AI mini-lab</w:t>
            </w:r>
          </w:p>
        </w:tc>
        <w:tc>
          <w:tcPr>
            <w:tcW w:type="dxa" w:w="2808"/>
            <w:tcMar>
              <w:top w:w="90" w:type="dxa"/>
              <w:start w:w="120" w:type="dxa"/>
              <w:bottom w:w="90" w:type="dxa"/>
              <w:end w:w="120" w:type="dxa"/>
            </w:tcMar>
            <w:vAlign w:val="center"/>
          </w:tcPr>
          <w:p>
            <w:pPr>
              <w:spacing w:after="0" w:line="252" w:lineRule="auto"/>
            </w:pPr>
            <w:r>
              <w:rPr>
                <w:sz w:val="18"/>
              </w:rPr>
              <w:t>Metrics and reflection</w:t>
            </w:r>
          </w:p>
        </w:tc>
      </w:tr>
      <w:tr>
        <w:trPr>
          <w:cantSplit/>
        </w:trPr>
        <w:tc>
          <w:tcPr>
            <w:tcW w:type="dxa" w:w="1656"/>
            <w:tcMar>
              <w:top w:w="90" w:type="dxa"/>
              <w:start w:w="120" w:type="dxa"/>
              <w:bottom w:w="90" w:type="dxa"/>
              <w:end w:w="120" w:type="dxa"/>
            </w:tcMar>
            <w:vAlign w:val="center"/>
            <w:shd w:fill="F5F7FA"/>
          </w:tcPr>
          <w:p>
            <w:pPr>
              <w:spacing w:after="0" w:line="252" w:lineRule="auto"/>
            </w:pPr>
            <w:r>
              <w:rPr>
                <w:sz w:val="18"/>
              </w:rPr>
              <w:t>15:30–16:15</w:t>
            </w:r>
          </w:p>
        </w:tc>
        <w:tc>
          <w:tcPr>
            <w:tcW w:type="dxa" w:w="4752"/>
            <w:tcMar>
              <w:top w:w="90" w:type="dxa"/>
              <w:start w:w="120" w:type="dxa"/>
              <w:bottom w:w="90" w:type="dxa"/>
              <w:end w:w="120" w:type="dxa"/>
            </w:tcMar>
            <w:vAlign w:val="center"/>
            <w:shd w:fill="F5F7FA"/>
          </w:tcPr>
          <w:p>
            <w:pPr>
              <w:spacing w:after="0" w:line="252" w:lineRule="auto"/>
            </w:pPr>
            <w:r>
              <w:rPr>
                <w:sz w:val="18"/>
              </w:rPr>
              <w:t>Independent verification and troubleshooting</w:t>
            </w:r>
          </w:p>
        </w:tc>
        <w:tc>
          <w:tcPr>
            <w:tcW w:type="dxa" w:w="2808"/>
            <w:tcMar>
              <w:top w:w="90" w:type="dxa"/>
              <w:start w:w="120" w:type="dxa"/>
              <w:bottom w:w="90" w:type="dxa"/>
              <w:end w:w="120" w:type="dxa"/>
            </w:tcMar>
            <w:vAlign w:val="center"/>
            <w:shd w:fill="F5F7FA"/>
          </w:tcPr>
          <w:p>
            <w:pPr>
              <w:spacing w:after="0" w:line="252" w:lineRule="auto"/>
            </w:pPr>
            <w:r>
              <w:rPr>
                <w:sz w:val="18"/>
              </w:rPr>
              <w:t>Second check/peer review</w:t>
            </w:r>
          </w:p>
        </w:tc>
      </w:tr>
      <w:tr>
        <w:trPr>
          <w:cantSplit/>
        </w:trPr>
        <w:tc>
          <w:tcPr>
            <w:tcW w:type="dxa" w:w="1656"/>
            <w:tcMar>
              <w:top w:w="90" w:type="dxa"/>
              <w:start w:w="120" w:type="dxa"/>
              <w:bottom w:w="90" w:type="dxa"/>
              <w:end w:w="120" w:type="dxa"/>
            </w:tcMar>
            <w:vAlign w:val="center"/>
          </w:tcPr>
          <w:p>
            <w:pPr>
              <w:spacing w:after="0" w:line="252" w:lineRule="auto"/>
            </w:pPr>
            <w:r>
              <w:rPr>
                <w:sz w:val="18"/>
              </w:rPr>
              <w:t>16:15–17:00</w:t>
            </w:r>
          </w:p>
        </w:tc>
        <w:tc>
          <w:tcPr>
            <w:tcW w:type="dxa" w:w="4752"/>
            <w:tcMar>
              <w:top w:w="90" w:type="dxa"/>
              <w:start w:w="120" w:type="dxa"/>
              <w:bottom w:w="90" w:type="dxa"/>
              <w:end w:w="120" w:type="dxa"/>
            </w:tcMar>
            <w:vAlign w:val="center"/>
          </w:tcPr>
          <w:p>
            <w:pPr>
              <w:spacing w:after="0" w:line="252" w:lineRule="auto"/>
            </w:pPr>
            <w:r>
              <w:rPr>
                <w:sz w:val="18"/>
              </w:rPr>
              <w:t>Package evidence and write report</w:t>
            </w:r>
          </w:p>
        </w:tc>
        <w:tc>
          <w:tcPr>
            <w:tcW w:type="dxa" w:w="2808"/>
            <w:tcMar>
              <w:top w:w="90" w:type="dxa"/>
              <w:start w:w="120" w:type="dxa"/>
              <w:bottom w:w="90" w:type="dxa"/>
              <w:end w:w="120" w:type="dxa"/>
            </w:tcMar>
            <w:vAlign w:val="center"/>
          </w:tcPr>
          <w:p>
            <w:pPr>
              <w:spacing w:after="0" w:line="252" w:lineRule="auto"/>
            </w:pPr>
            <w:r>
              <w:rPr>
                <w:sz w:val="18"/>
              </w:rPr>
              <w:t>Submission folder/PDF</w:t>
            </w:r>
          </w:p>
        </w:tc>
      </w:tr>
    </w:tbl>
    <w:p>
      <w:pPr>
        <w:spacing w:after="20"/>
      </w:pPr>
    </w:p>
    <w:p>
      <w:pPr>
        <w:pStyle w:val="Heading1"/>
      </w:pPr>
      <w:r>
        <w:t>Learning outcomes</w:t>
      </w:r>
    </w:p>
    <w:p>
      <w:pPr>
        <w:pStyle w:val="ListBullet"/>
      </w:pPr>
      <w:r>
        <w:t>Explain AI orientation and responsible use to a supervisor in under two minutes.</w:t>
      </w:r>
    </w:p>
    <w:p>
      <w:pPr>
        <w:pStyle w:val="ListBullet"/>
      </w:pPr>
      <w:r>
        <w:t>Distinguish a problem, a heuristic, a machine-learning model, and a generative-AI system.</w:t>
      </w:r>
    </w:p>
    <w:p>
      <w:pPr>
        <w:pStyle w:val="ListBullet"/>
      </w:pPr>
      <w:r>
        <w:t>Install and verify Python, VS Code, the Python/Jupyter extensions, a virtual environment, and JupyterLab.</w:t>
      </w:r>
    </w:p>
    <w:p>
      <w:pPr>
        <w:pStyle w:val="ListBullet"/>
      </w:pPr>
      <w:r>
        <w:t>Run a small notebook and produce repeatable evidence.</w:t>
      </w:r>
    </w:p>
    <w:p>
      <w:pPr>
        <w:pStyle w:val="ListBullet"/>
      </w:pPr>
      <w:r>
        <w:t>Identify data-quality, bias, privacy, security, and human-oversight risks.</w:t>
      </w:r>
    </w:p>
    <w:p>
      <w:pPr>
        <w:pStyle w:val="ListBullet"/>
      </w:pPr>
      <w:r>
        <w:t>Document AI assistance, limitations, verification, and troubleshooting honestly.</w:t>
      </w:r>
    </w:p>
    <w:p>
      <w:pPr>
        <w:pStyle w:val="Heading1"/>
      </w:pPr>
      <w:r>
        <w:t>Part A — Concepts you must understand</w:t>
      </w:r>
    </w:p>
    <w:p>
      <w:pPr>
        <w:pStyle w:val="Heading2"/>
      </w:pPr>
      <w:r>
        <w:t>1. What ‘AI orientation and responsible use’ means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00"/>
            <w:shd w:fill="176B87"/>
            <w:tcMar>
              <w:top w:w="90" w:type="dxa"/>
              <w:start w:w="120" w:type="dxa"/>
              <w:bottom w:w="90" w:type="dxa"/>
              <w:end w:w="120" w:type="dxa"/>
            </w:tcMar>
            <w:vAlign w:val="center"/>
          </w:tcPr>
          <w:p>
            <w:r>
              <w:rPr>
                <w:b/>
                <w:color w:val="FFFFFF"/>
                <w:sz w:val="19"/>
              </w:rPr>
              <w:t>TERM</w:t>
            </w:r>
          </w:p>
        </w:tc>
        <w:tc>
          <w:tcPr>
            <w:tcW w:type="dxa" w:w="4824"/>
            <w:shd w:fill="176B87"/>
            <w:tcMar>
              <w:top w:w="90" w:type="dxa"/>
              <w:start w:w="120" w:type="dxa"/>
              <w:bottom w:w="90" w:type="dxa"/>
              <w:end w:w="120" w:type="dxa"/>
            </w:tcMar>
            <w:vAlign w:val="center"/>
          </w:tcPr>
          <w:p>
            <w:r>
              <w:rPr>
                <w:b/>
                <w:color w:val="FFFFFF"/>
                <w:sz w:val="19"/>
              </w:rPr>
              <w:t>PLAIN-LANGUAGE MEANING</w:t>
            </w:r>
          </w:p>
        </w:tc>
        <w:tc>
          <w:tcPr>
            <w:tcW w:type="dxa" w:w="2592"/>
            <w:shd w:fill="176B87"/>
            <w:tcMar>
              <w:top w:w="90" w:type="dxa"/>
              <w:start w:w="120" w:type="dxa"/>
              <w:bottom w:w="90" w:type="dxa"/>
              <w:end w:w="120" w:type="dxa"/>
            </w:tcMar>
            <w:vAlign w:val="center"/>
          </w:tcPr>
          <w:p>
            <w:r>
              <w:rPr>
                <w:b/>
                <w:color w:val="FFFFFF"/>
                <w:sz w:val="19"/>
              </w:rPr>
              <w:t>DAY 1 ACTION</w:t>
            </w:r>
          </w:p>
        </w:tc>
      </w:tr>
      <w:tr>
        <w:trPr>
          <w:cantSplit/>
        </w:trPr>
        <w:tc>
          <w:tcPr>
            <w:tcW w:type="dxa" w:w="1800"/>
            <w:tcMar>
              <w:top w:w="90" w:type="dxa"/>
              <w:start w:w="120" w:type="dxa"/>
              <w:bottom w:w="90" w:type="dxa"/>
              <w:end w:w="120" w:type="dxa"/>
            </w:tcMar>
            <w:vAlign w:val="center"/>
          </w:tcPr>
          <w:p>
            <w:pPr>
              <w:spacing w:after="0" w:line="252" w:lineRule="auto"/>
            </w:pPr>
            <w:r>
              <w:rPr>
                <w:sz w:val="18"/>
              </w:rPr>
              <w:t>AI orientation</w:t>
            </w:r>
          </w:p>
        </w:tc>
        <w:tc>
          <w:tcPr>
            <w:tcW w:type="dxa" w:w="4824"/>
            <w:tcMar>
              <w:top w:w="90" w:type="dxa"/>
              <w:start w:w="120" w:type="dxa"/>
              <w:bottom w:w="90" w:type="dxa"/>
              <w:end w:w="120" w:type="dxa"/>
            </w:tcMar>
            <w:vAlign w:val="center"/>
          </w:tcPr>
          <w:p>
            <w:pPr>
              <w:spacing w:after="0" w:line="252" w:lineRule="auto"/>
            </w:pPr>
            <w:r>
              <w:rPr>
                <w:sz w:val="18"/>
              </w:rPr>
              <w:t>Learning what AI can and cannot do, how the internship is organized, which tools are approved, and where responsibility remains with people.</w:t>
            </w:r>
          </w:p>
        </w:tc>
        <w:tc>
          <w:tcPr>
            <w:tcW w:type="dxa" w:w="2592"/>
            <w:tcMar>
              <w:top w:w="90" w:type="dxa"/>
              <w:start w:w="120" w:type="dxa"/>
              <w:bottom w:w="90" w:type="dxa"/>
              <w:end w:w="120" w:type="dxa"/>
            </w:tcMar>
            <w:vAlign w:val="center"/>
          </w:tcPr>
          <w:p>
            <w:pPr>
              <w:spacing w:after="0" w:line="252" w:lineRule="auto"/>
            </w:pPr>
            <w:r>
              <w:rPr>
                <w:sz w:val="18"/>
              </w:rPr>
              <w:t>Read the rules; identify approved tools/data; explain limits.</w:t>
            </w:r>
          </w:p>
        </w:tc>
      </w:tr>
      <w:tr>
        <w:trPr>
          <w:cantSplit/>
        </w:trPr>
        <w:tc>
          <w:tcPr>
            <w:tcW w:type="dxa" w:w="1800"/>
            <w:tcMar>
              <w:top w:w="90" w:type="dxa"/>
              <w:start w:w="120" w:type="dxa"/>
              <w:bottom w:w="90" w:type="dxa"/>
              <w:end w:w="120" w:type="dxa"/>
            </w:tcMar>
            <w:vAlign w:val="center"/>
            <w:shd w:fill="F5F7FA"/>
          </w:tcPr>
          <w:p>
            <w:pPr>
              <w:spacing w:after="0" w:line="252" w:lineRule="auto"/>
            </w:pPr>
            <w:r>
              <w:rPr>
                <w:sz w:val="18"/>
              </w:rPr>
              <w:t>Responsible use</w:t>
            </w:r>
          </w:p>
        </w:tc>
        <w:tc>
          <w:tcPr>
            <w:tcW w:type="dxa" w:w="4824"/>
            <w:tcMar>
              <w:top w:w="90" w:type="dxa"/>
              <w:start w:w="120" w:type="dxa"/>
              <w:bottom w:w="90" w:type="dxa"/>
              <w:end w:w="120" w:type="dxa"/>
            </w:tcMar>
            <w:vAlign w:val="center"/>
            <w:shd w:fill="F5F7FA"/>
          </w:tcPr>
          <w:p>
            <w:pPr>
              <w:spacing w:after="0" w:line="252" w:lineRule="auto"/>
            </w:pPr>
            <w:r>
              <w:rPr>
                <w:sz w:val="18"/>
              </w:rPr>
              <w:t>Using AI lawfully, safely, fairly, transparently, and for an authorized purpose while a human remains accountable.</w:t>
            </w:r>
          </w:p>
        </w:tc>
        <w:tc>
          <w:tcPr>
            <w:tcW w:type="dxa" w:w="2592"/>
            <w:tcMar>
              <w:top w:w="90" w:type="dxa"/>
              <w:start w:w="120" w:type="dxa"/>
              <w:bottom w:w="90" w:type="dxa"/>
              <w:end w:w="120" w:type="dxa"/>
            </w:tcMar>
            <w:vAlign w:val="center"/>
            <w:shd w:fill="F5F7FA"/>
          </w:tcPr>
          <w:p>
            <w:pPr>
              <w:spacing w:after="0" w:line="252" w:lineRule="auto"/>
            </w:pPr>
            <w:r>
              <w:rPr>
                <w:sz w:val="18"/>
              </w:rPr>
              <w:t>Use synthetic data; inspect output; disclose AI help; obtain approval before real-world use.</w:t>
            </w:r>
          </w:p>
        </w:tc>
      </w:tr>
      <w:tr>
        <w:trPr>
          <w:cantSplit/>
        </w:trPr>
        <w:tc>
          <w:tcPr>
            <w:tcW w:type="dxa" w:w="1800"/>
            <w:tcMar>
              <w:top w:w="90" w:type="dxa"/>
              <w:start w:w="120" w:type="dxa"/>
              <w:bottom w:w="90" w:type="dxa"/>
              <w:end w:w="120" w:type="dxa"/>
            </w:tcMar>
            <w:vAlign w:val="center"/>
          </w:tcPr>
          <w:p>
            <w:pPr>
              <w:spacing w:after="0" w:line="252" w:lineRule="auto"/>
            </w:pPr>
            <w:r>
              <w:rPr>
                <w:sz w:val="18"/>
              </w:rPr>
              <w:t>Human oversight</w:t>
            </w:r>
          </w:p>
        </w:tc>
        <w:tc>
          <w:tcPr>
            <w:tcW w:type="dxa" w:w="4824"/>
            <w:tcMar>
              <w:top w:w="90" w:type="dxa"/>
              <w:start w:w="120" w:type="dxa"/>
              <w:bottom w:w="90" w:type="dxa"/>
              <w:end w:w="120" w:type="dxa"/>
            </w:tcMar>
            <w:vAlign w:val="center"/>
          </w:tcPr>
          <w:p>
            <w:pPr>
              <w:spacing w:after="0" w:line="252" w:lineRule="auto"/>
            </w:pPr>
            <w:r>
              <w:rPr>
                <w:sz w:val="18"/>
              </w:rPr>
              <w:t>A competent person reviews inputs, outputs, risks, and decisions instead of treating AI as an unquestionable authority.</w:t>
            </w:r>
          </w:p>
        </w:tc>
        <w:tc>
          <w:tcPr>
            <w:tcW w:type="dxa" w:w="2592"/>
            <w:tcMar>
              <w:top w:w="90" w:type="dxa"/>
              <w:start w:w="120" w:type="dxa"/>
              <w:bottom w:w="90" w:type="dxa"/>
              <w:end w:w="120" w:type="dxa"/>
            </w:tcMar>
            <w:vAlign w:val="center"/>
          </w:tcPr>
          <w:p>
            <w:pPr>
              <w:spacing w:after="0" w:line="252" w:lineRule="auto"/>
            </w:pPr>
            <w:r>
              <w:rPr>
                <w:sz w:val="18"/>
              </w:rPr>
              <w:t>Perform a second check and record who reviewed what.</w:t>
            </w:r>
          </w:p>
        </w:tc>
      </w:tr>
      <w:tr>
        <w:trPr>
          <w:cantSplit/>
        </w:trPr>
        <w:tc>
          <w:tcPr>
            <w:tcW w:type="dxa" w:w="1800"/>
            <w:tcMar>
              <w:top w:w="90" w:type="dxa"/>
              <w:start w:w="120" w:type="dxa"/>
              <w:bottom w:w="90" w:type="dxa"/>
              <w:end w:w="120" w:type="dxa"/>
            </w:tcMar>
            <w:vAlign w:val="center"/>
            <w:shd w:fill="F5F7FA"/>
          </w:tcPr>
          <w:p>
            <w:pPr>
              <w:spacing w:after="0" w:line="252" w:lineRule="auto"/>
            </w:pPr>
            <w:r>
              <w:rPr>
                <w:sz w:val="18"/>
              </w:rPr>
              <w:t>Documentation</w:t>
            </w:r>
          </w:p>
        </w:tc>
        <w:tc>
          <w:tcPr>
            <w:tcW w:type="dxa" w:w="4824"/>
            <w:tcMar>
              <w:top w:w="90" w:type="dxa"/>
              <w:start w:w="120" w:type="dxa"/>
              <w:bottom w:w="90" w:type="dxa"/>
              <w:end w:w="120" w:type="dxa"/>
            </w:tcMar>
            <w:vAlign w:val="center"/>
            <w:shd w:fill="F5F7FA"/>
          </w:tcPr>
          <w:p>
            <w:pPr>
              <w:spacing w:after="0" w:line="252" w:lineRule="auto"/>
            </w:pPr>
            <w:r>
              <w:rPr>
                <w:sz w:val="18"/>
              </w:rPr>
              <w:t>A reproducible record of purpose, data, tools, settings, results, limitations, and decisions.</w:t>
            </w:r>
          </w:p>
        </w:tc>
        <w:tc>
          <w:tcPr>
            <w:tcW w:type="dxa" w:w="2592"/>
            <w:tcMar>
              <w:top w:w="90" w:type="dxa"/>
              <w:start w:w="120" w:type="dxa"/>
              <w:bottom w:w="90" w:type="dxa"/>
              <w:end w:w="120" w:type="dxa"/>
            </w:tcMar>
            <w:vAlign w:val="center"/>
            <w:shd w:fill="F5F7FA"/>
          </w:tcPr>
          <w:p>
            <w:pPr>
              <w:spacing w:after="0" w:line="252" w:lineRule="auto"/>
            </w:pPr>
            <w:r>
              <w:rPr>
                <w:sz w:val="18"/>
              </w:rPr>
              <w:t>Keep a lab log, screenshots, versions, and a short report.</w:t>
            </w:r>
          </w:p>
        </w:tc>
      </w:tr>
    </w:tbl>
    <w:p>
      <w:pPr>
        <w:spacing w:after="20"/>
      </w:pPr>
    </w:p>
    <w:p>
      <w:pPr>
        <w:pStyle w:val="BeyondWarning"/>
      </w:pPr>
      <w:r>
        <w:rPr>
          <w:b/>
        </w:rPr>
        <w:t xml:space="preserve">Writing correction  </w:t>
      </w:r>
      <w:r>
        <w:t>The word “and” connects the two parts of the topic; it is not a separate AI concept. In your report, define “AI orientation,” “responsible use,” and the combined professional practice.</w:t>
      </w:r>
    </w:p>
    <w:p>
      <w:pPr>
        <w:pStyle w:val="Heading2"/>
      </w:pPr>
      <w:r>
        <w:t>2. Program pillars</w:t>
      </w:r>
    </w:p>
    <w:p>
      <w:r>
        <w:rPr>
          <w:b/>
        </w:rPr>
        <w:t>Problem framing:</w:t>
      </w:r>
      <w:r>
        <w:t xml:space="preserve"> State who needs what, why it matters, what is in scope, constraints, risks, and what success looks like before choosing a tool.</w:t>
      </w:r>
    </w:p>
    <w:p>
      <w:pPr>
        <w:pStyle w:val="BeyondWarning"/>
      </w:pPr>
      <w:r>
        <w:t>Failure: building an impressive system that solves the wrong problem.</w:t>
      </w:r>
    </w:p>
    <w:p>
      <w:r>
        <w:rPr>
          <w:b/>
        </w:rPr>
        <w:t>Data quality:</w:t>
      </w:r>
      <w:r>
        <w:t xml:space="preserve"> Check relevance, completeness, accuracy, consistency, timeliness, labels, duplication, and representativeness.</w:t>
      </w:r>
    </w:p>
    <w:p>
      <w:pPr>
        <w:pStyle w:val="BeyondWarning"/>
      </w:pPr>
      <w:r>
        <w:t>Failure: ‘garbage in, garbage out’ or missing groups that distort outcomes.</w:t>
      </w:r>
    </w:p>
    <w:p>
      <w:r>
        <w:rPr>
          <w:b/>
        </w:rPr>
        <w:t>Model vs heuristic:</w:t>
      </w:r>
      <w:r>
        <w:t xml:space="preserve"> A heuristic follows explicit human-written rules; a learned model infers patterns from examples. Either may be the correct solution.</w:t>
      </w:r>
    </w:p>
    <w:p>
      <w:pPr>
        <w:pStyle w:val="BeyondWarning"/>
      </w:pPr>
      <w:r>
        <w:t>Failure: using a complex model when a transparent rule would be safer and easier.</w:t>
      </w:r>
    </w:p>
    <w:p>
      <w:r>
        <w:rPr>
          <w:b/>
        </w:rPr>
        <w:t>Evaluation metrics:</w:t>
      </w:r>
      <w:r>
        <w:t xml:space="preserve"> Measure performance against a defined target and baseline. Use more than one metric when errors have different costs.</w:t>
      </w:r>
    </w:p>
    <w:p>
      <w:pPr>
        <w:pStyle w:val="BeyondWarning"/>
      </w:pPr>
      <w:r>
        <w:t>Failure: reporting only a flattering metric or testing on training data.</w:t>
      </w:r>
    </w:p>
    <w:p>
      <w:r>
        <w:rPr>
          <w:b/>
        </w:rPr>
        <w:t>Bias and privacy:</w:t>
      </w:r>
      <w:r>
        <w:t xml:space="preserve"> Check whether performance or treatment differs unfairly across relevant groups, and minimize collection/exposure of personal information.</w:t>
      </w:r>
    </w:p>
    <w:p>
      <w:pPr>
        <w:pStyle w:val="BeyondWarning"/>
      </w:pPr>
      <w:r>
        <w:t>Failure: discrimination, data leakage, reputational harm, or unsafe decisions.</w:t>
      </w:r>
    </w:p>
    <w:p>
      <w:r>
        <w:rPr>
          <w:b/>
        </w:rPr>
        <w:t>Prompting and RAG:</w:t>
      </w:r>
      <w:r>
        <w:t xml:space="preserve"> A prompt supplies instructions and context. Retrieval-augmented generation (RAG) first retrieves approved sources, then asks a model to answer using that context.</w:t>
      </w:r>
    </w:p>
    <w:p>
      <w:pPr>
        <w:pStyle w:val="BeyondWarning"/>
      </w:pPr>
      <w:r>
        <w:t>Failure: prompt injection, untrusted sources, stale retrieval, unsupported claims, or confidential context leakage.</w:t>
      </w:r>
    </w:p>
    <w:p>
      <w:pPr>
        <w:pStyle w:val="Heading2"/>
      </w:pPr>
      <w:r>
        <w:t>3. Model, heuristic, prompting, and RAG at a glance</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584"/>
            <w:shd w:fill="176B87"/>
            <w:tcMar>
              <w:top w:w="90" w:type="dxa"/>
              <w:start w:w="120" w:type="dxa"/>
              <w:bottom w:w="90" w:type="dxa"/>
              <w:end w:w="120" w:type="dxa"/>
            </w:tcMar>
            <w:vAlign w:val="center"/>
          </w:tcPr>
          <w:p>
            <w:r>
              <w:rPr>
                <w:b/>
                <w:color w:val="FFFFFF"/>
                <w:sz w:val="19"/>
              </w:rPr>
              <w:t>SYSTEM</w:t>
            </w:r>
          </w:p>
        </w:tc>
        <w:tc>
          <w:tcPr>
            <w:tcW w:type="dxa" w:w="2520"/>
            <w:shd w:fill="176B87"/>
            <w:tcMar>
              <w:top w:w="90" w:type="dxa"/>
              <w:start w:w="120" w:type="dxa"/>
              <w:bottom w:w="90" w:type="dxa"/>
              <w:end w:w="120" w:type="dxa"/>
            </w:tcMar>
            <w:vAlign w:val="center"/>
          </w:tcPr>
          <w:p>
            <w:r>
              <w:rPr>
                <w:b/>
                <w:color w:val="FFFFFF"/>
                <w:sz w:val="19"/>
              </w:rPr>
              <w:t>EXAMPLE</w:t>
            </w:r>
          </w:p>
        </w:tc>
        <w:tc>
          <w:tcPr>
            <w:tcW w:type="dxa" w:w="2520"/>
            <w:shd w:fill="176B87"/>
            <w:tcMar>
              <w:top w:w="90" w:type="dxa"/>
              <w:start w:w="120" w:type="dxa"/>
              <w:bottom w:w="90" w:type="dxa"/>
              <w:end w:w="120" w:type="dxa"/>
            </w:tcMar>
            <w:vAlign w:val="center"/>
          </w:tcPr>
          <w:p>
            <w:r>
              <w:rPr>
                <w:b/>
                <w:color w:val="FFFFFF"/>
                <w:sz w:val="19"/>
              </w:rPr>
              <w:t>STRENGTH</w:t>
            </w:r>
          </w:p>
        </w:tc>
        <w:tc>
          <w:tcPr>
            <w:tcW w:type="dxa" w:w="2664"/>
            <w:shd w:fill="176B87"/>
            <w:tcMar>
              <w:top w:w="90" w:type="dxa"/>
              <w:start w:w="120" w:type="dxa"/>
              <w:bottom w:w="90" w:type="dxa"/>
              <w:end w:w="120" w:type="dxa"/>
            </w:tcMar>
            <w:vAlign w:val="center"/>
          </w:tcPr>
          <w:p>
            <w:r>
              <w:rPr>
                <w:b/>
                <w:color w:val="FFFFFF"/>
                <w:sz w:val="19"/>
              </w:rPr>
              <w:t>MAIN CONTROL</w:t>
            </w:r>
          </w:p>
        </w:tc>
      </w:tr>
      <w:tr>
        <w:trPr>
          <w:cantSplit/>
        </w:trPr>
        <w:tc>
          <w:tcPr>
            <w:tcW w:type="dxa" w:w="1584"/>
            <w:tcMar>
              <w:top w:w="90" w:type="dxa"/>
              <w:start w:w="120" w:type="dxa"/>
              <w:bottom w:w="90" w:type="dxa"/>
              <w:end w:w="120" w:type="dxa"/>
            </w:tcMar>
            <w:vAlign w:val="center"/>
          </w:tcPr>
          <w:p>
            <w:pPr>
              <w:spacing w:after="0" w:line="252" w:lineRule="auto"/>
            </w:pPr>
            <w:r>
              <w:rPr>
                <w:sz w:val="18"/>
              </w:rPr>
              <w:t>Heuristic</w:t>
            </w:r>
          </w:p>
        </w:tc>
        <w:tc>
          <w:tcPr>
            <w:tcW w:type="dxa" w:w="2520"/>
            <w:tcMar>
              <w:top w:w="90" w:type="dxa"/>
              <w:start w:w="120" w:type="dxa"/>
              <w:bottom w:w="90" w:type="dxa"/>
              <w:end w:w="120" w:type="dxa"/>
            </w:tcMar>
            <w:vAlign w:val="center"/>
          </w:tcPr>
          <w:p>
            <w:pPr>
              <w:spacing w:after="0" w:line="252" w:lineRule="auto"/>
            </w:pPr>
            <w:r>
              <w:rPr>
                <w:sz w:val="18"/>
              </w:rPr>
              <w:t>If password length &lt; 12, flag it</w:t>
            </w:r>
          </w:p>
        </w:tc>
        <w:tc>
          <w:tcPr>
            <w:tcW w:type="dxa" w:w="2520"/>
            <w:tcMar>
              <w:top w:w="90" w:type="dxa"/>
              <w:start w:w="120" w:type="dxa"/>
              <w:bottom w:w="90" w:type="dxa"/>
              <w:end w:w="120" w:type="dxa"/>
            </w:tcMar>
            <w:vAlign w:val="center"/>
          </w:tcPr>
          <w:p>
            <w:pPr>
              <w:spacing w:after="0" w:line="252" w:lineRule="auto"/>
            </w:pPr>
            <w:r>
              <w:rPr>
                <w:sz w:val="18"/>
              </w:rPr>
              <w:t>Transparent and deterministic</w:t>
            </w:r>
          </w:p>
        </w:tc>
        <w:tc>
          <w:tcPr>
            <w:tcW w:type="dxa" w:w="2664"/>
            <w:tcMar>
              <w:top w:w="90" w:type="dxa"/>
              <w:start w:w="120" w:type="dxa"/>
              <w:bottom w:w="90" w:type="dxa"/>
              <w:end w:w="120" w:type="dxa"/>
            </w:tcMar>
            <w:vAlign w:val="center"/>
          </w:tcPr>
          <w:p>
            <w:pPr>
              <w:spacing w:after="0" w:line="252" w:lineRule="auto"/>
            </w:pPr>
            <w:r>
              <w:rPr>
                <w:sz w:val="18"/>
              </w:rPr>
              <w:t>Validate rule and exceptions</w:t>
            </w:r>
          </w:p>
        </w:tc>
      </w:tr>
      <w:tr>
        <w:trPr>
          <w:cantSplit/>
        </w:trPr>
        <w:tc>
          <w:tcPr>
            <w:tcW w:type="dxa" w:w="1584"/>
            <w:tcMar>
              <w:top w:w="90" w:type="dxa"/>
              <w:start w:w="120" w:type="dxa"/>
              <w:bottom w:w="90" w:type="dxa"/>
              <w:end w:w="120" w:type="dxa"/>
            </w:tcMar>
            <w:vAlign w:val="center"/>
            <w:shd w:fill="F5F7FA"/>
          </w:tcPr>
          <w:p>
            <w:pPr>
              <w:spacing w:after="0" w:line="252" w:lineRule="auto"/>
            </w:pPr>
            <w:r>
              <w:rPr>
                <w:sz w:val="18"/>
              </w:rPr>
              <w:t>Predictive model</w:t>
            </w:r>
          </w:p>
        </w:tc>
        <w:tc>
          <w:tcPr>
            <w:tcW w:type="dxa" w:w="2520"/>
            <w:tcMar>
              <w:top w:w="90" w:type="dxa"/>
              <w:start w:w="120" w:type="dxa"/>
              <w:bottom w:w="90" w:type="dxa"/>
              <w:end w:w="120" w:type="dxa"/>
            </w:tcMar>
            <w:vAlign w:val="center"/>
            <w:shd w:fill="F5F7FA"/>
          </w:tcPr>
          <w:p>
            <w:pPr>
              <w:spacing w:after="0" w:line="252" w:lineRule="auto"/>
            </w:pPr>
            <w:r>
              <w:rPr>
                <w:sz w:val="18"/>
              </w:rPr>
              <w:t>Classify whether an email is spam</w:t>
            </w:r>
          </w:p>
        </w:tc>
        <w:tc>
          <w:tcPr>
            <w:tcW w:type="dxa" w:w="2520"/>
            <w:tcMar>
              <w:top w:w="90" w:type="dxa"/>
              <w:start w:w="120" w:type="dxa"/>
              <w:bottom w:w="90" w:type="dxa"/>
              <w:end w:w="120" w:type="dxa"/>
            </w:tcMar>
            <w:vAlign w:val="center"/>
            <w:shd w:fill="F5F7FA"/>
          </w:tcPr>
          <w:p>
            <w:pPr>
              <w:spacing w:after="0" w:line="252" w:lineRule="auto"/>
            </w:pPr>
            <w:r>
              <w:rPr>
                <w:sz w:val="18"/>
              </w:rPr>
              <w:t>Learns complex patterns</w:t>
            </w:r>
          </w:p>
        </w:tc>
        <w:tc>
          <w:tcPr>
            <w:tcW w:type="dxa" w:w="2664"/>
            <w:tcMar>
              <w:top w:w="90" w:type="dxa"/>
              <w:start w:w="120" w:type="dxa"/>
              <w:bottom w:w="90" w:type="dxa"/>
              <w:end w:w="120" w:type="dxa"/>
            </w:tcMar>
            <w:vAlign w:val="center"/>
            <w:shd w:fill="F5F7FA"/>
          </w:tcPr>
          <w:p>
            <w:pPr>
              <w:spacing w:after="0" w:line="252" w:lineRule="auto"/>
            </w:pPr>
            <w:r>
              <w:rPr>
                <w:sz w:val="18"/>
              </w:rPr>
              <w:t>Representative test set and error analysis</w:t>
            </w:r>
          </w:p>
        </w:tc>
      </w:tr>
      <w:tr>
        <w:trPr>
          <w:cantSplit/>
        </w:trPr>
        <w:tc>
          <w:tcPr>
            <w:tcW w:type="dxa" w:w="1584"/>
            <w:tcMar>
              <w:top w:w="90" w:type="dxa"/>
              <w:start w:w="120" w:type="dxa"/>
              <w:bottom w:w="90" w:type="dxa"/>
              <w:end w:w="120" w:type="dxa"/>
            </w:tcMar>
            <w:vAlign w:val="center"/>
          </w:tcPr>
          <w:p>
            <w:pPr>
              <w:spacing w:after="0" w:line="252" w:lineRule="auto"/>
            </w:pPr>
            <w:r>
              <w:rPr>
                <w:sz w:val="18"/>
              </w:rPr>
              <w:t>Generative model</w:t>
            </w:r>
          </w:p>
        </w:tc>
        <w:tc>
          <w:tcPr>
            <w:tcW w:type="dxa" w:w="2520"/>
            <w:tcMar>
              <w:top w:w="90" w:type="dxa"/>
              <w:start w:w="120" w:type="dxa"/>
              <w:bottom w:w="90" w:type="dxa"/>
              <w:end w:w="120" w:type="dxa"/>
            </w:tcMar>
            <w:vAlign w:val="center"/>
          </w:tcPr>
          <w:p>
            <w:pPr>
              <w:spacing w:after="0" w:line="252" w:lineRule="auto"/>
            </w:pPr>
            <w:r>
              <w:rPr>
                <w:sz w:val="18"/>
              </w:rPr>
              <w:t>Draft a technical summary</w:t>
            </w:r>
          </w:p>
        </w:tc>
        <w:tc>
          <w:tcPr>
            <w:tcW w:type="dxa" w:w="2520"/>
            <w:tcMar>
              <w:top w:w="90" w:type="dxa"/>
              <w:start w:w="120" w:type="dxa"/>
              <w:bottom w:w="90" w:type="dxa"/>
              <w:end w:w="120" w:type="dxa"/>
            </w:tcMar>
            <w:vAlign w:val="center"/>
          </w:tcPr>
          <w:p>
            <w:pPr>
              <w:spacing w:after="0" w:line="252" w:lineRule="auto"/>
            </w:pPr>
            <w:r>
              <w:rPr>
                <w:sz w:val="18"/>
              </w:rPr>
              <w:t>Flexible natural-language output</w:t>
            </w:r>
          </w:p>
        </w:tc>
        <w:tc>
          <w:tcPr>
            <w:tcW w:type="dxa" w:w="2664"/>
            <w:tcMar>
              <w:top w:w="90" w:type="dxa"/>
              <w:start w:w="120" w:type="dxa"/>
              <w:bottom w:w="90" w:type="dxa"/>
              <w:end w:w="120" w:type="dxa"/>
            </w:tcMar>
            <w:vAlign w:val="center"/>
          </w:tcPr>
          <w:p>
            <w:pPr>
              <w:spacing w:after="0" w:line="252" w:lineRule="auto"/>
            </w:pPr>
            <w:r>
              <w:rPr>
                <w:sz w:val="18"/>
              </w:rPr>
              <w:t>Fact checking, privacy control, human approval</w:t>
            </w:r>
          </w:p>
        </w:tc>
      </w:tr>
      <w:tr>
        <w:trPr>
          <w:cantSplit/>
        </w:trPr>
        <w:tc>
          <w:tcPr>
            <w:tcW w:type="dxa" w:w="1584"/>
            <w:tcMar>
              <w:top w:w="90" w:type="dxa"/>
              <w:start w:w="120" w:type="dxa"/>
              <w:bottom w:w="90" w:type="dxa"/>
              <w:end w:w="120" w:type="dxa"/>
            </w:tcMar>
            <w:vAlign w:val="center"/>
            <w:shd w:fill="F5F7FA"/>
          </w:tcPr>
          <w:p>
            <w:pPr>
              <w:spacing w:after="0" w:line="252" w:lineRule="auto"/>
            </w:pPr>
            <w:r>
              <w:rPr>
                <w:sz w:val="18"/>
              </w:rPr>
              <w:t>RAG system</w:t>
            </w:r>
          </w:p>
        </w:tc>
        <w:tc>
          <w:tcPr>
            <w:tcW w:type="dxa" w:w="2520"/>
            <w:tcMar>
              <w:top w:w="90" w:type="dxa"/>
              <w:start w:w="120" w:type="dxa"/>
              <w:bottom w:w="90" w:type="dxa"/>
              <w:end w:w="120" w:type="dxa"/>
            </w:tcMar>
            <w:vAlign w:val="center"/>
            <w:shd w:fill="F5F7FA"/>
          </w:tcPr>
          <w:p>
            <w:pPr>
              <w:spacing w:after="0" w:line="252" w:lineRule="auto"/>
            </w:pPr>
            <w:r>
              <w:rPr>
                <w:sz w:val="18"/>
              </w:rPr>
              <w:t>Answer from approved policy documents</w:t>
            </w:r>
          </w:p>
        </w:tc>
        <w:tc>
          <w:tcPr>
            <w:tcW w:type="dxa" w:w="2520"/>
            <w:tcMar>
              <w:top w:w="90" w:type="dxa"/>
              <w:start w:w="120" w:type="dxa"/>
              <w:bottom w:w="90" w:type="dxa"/>
              <w:end w:w="120" w:type="dxa"/>
            </w:tcMar>
            <w:vAlign w:val="center"/>
            <w:shd w:fill="F5F7FA"/>
          </w:tcPr>
          <w:p>
            <w:pPr>
              <w:spacing w:after="0" w:line="252" w:lineRule="auto"/>
            </w:pPr>
            <w:r>
              <w:rPr>
                <w:sz w:val="18"/>
              </w:rPr>
              <w:t>Grounds answers in retrieved sources</w:t>
            </w:r>
          </w:p>
        </w:tc>
        <w:tc>
          <w:tcPr>
            <w:tcW w:type="dxa" w:w="2664"/>
            <w:tcMar>
              <w:top w:w="90" w:type="dxa"/>
              <w:start w:w="120" w:type="dxa"/>
              <w:bottom w:w="90" w:type="dxa"/>
              <w:end w:w="120" w:type="dxa"/>
            </w:tcMar>
            <w:vAlign w:val="center"/>
            <w:shd w:fill="F5F7FA"/>
          </w:tcPr>
          <w:p>
            <w:pPr>
              <w:spacing w:after="0" w:line="252" w:lineRule="auto"/>
            </w:pPr>
            <w:r>
              <w:rPr>
                <w:sz w:val="18"/>
              </w:rPr>
              <w:t>Source access, retrieval quality, citations, injection resistance</w:t>
            </w:r>
          </w:p>
        </w:tc>
      </w:tr>
    </w:tbl>
    <w:p>
      <w:pPr>
        <w:spacing w:after="20"/>
      </w:pPr>
    </w:p>
    <w:p>
      <w:r>
        <w:br w:type="page"/>
      </w:r>
    </w:p>
    <w:p>
      <w:pPr>
        <w:pStyle w:val="Heading1"/>
      </w:pPr>
      <w:r>
        <w:t>Part B — Before you install anything</w:t>
      </w:r>
    </w:p>
    <w:p>
      <w:pPr>
        <w:pStyle w:val="Heading2"/>
      </w:pPr>
      <w:r>
        <w:t>4. Authorization and workstation pre-flight</w:t>
      </w:r>
    </w:p>
    <w:p>
      <w:pPr>
        <w:spacing w:after="60"/>
        <w:ind w:left="288"/>
      </w:pPr>
      <w:r>
        <w:rPr>
          <w:rFonts w:ascii="DejaVu Sans" w:hAnsi="DejaVu Sans"/>
        </w:rPr>
        <w:t xml:space="preserve">☐  </w:t>
      </w:r>
      <w:r>
        <w:t>Confirm this is your assigned workstation or an authorized lab/VM.</w:t>
      </w:r>
    </w:p>
    <w:p>
      <w:pPr>
        <w:spacing w:after="60"/>
        <w:ind w:left="288"/>
      </w:pPr>
      <w:r>
        <w:rPr>
          <w:rFonts w:ascii="DejaVu Sans" w:hAnsi="DejaVu Sans"/>
        </w:rPr>
        <w:t xml:space="preserve">☐  </w:t>
      </w:r>
      <w:r>
        <w:t>Confirm you may install software. If administrator permission is restricted, ask the supervisor; do not bypass controls.</w:t>
      </w:r>
    </w:p>
    <w:p>
      <w:pPr>
        <w:spacing w:after="60"/>
        <w:ind w:left="288"/>
      </w:pPr>
      <w:r>
        <w:rPr>
          <w:rFonts w:ascii="DejaVu Sans" w:hAnsi="DejaVu Sans"/>
        </w:rPr>
        <w:t xml:space="preserve">☐  </w:t>
      </w:r>
      <w:r>
        <w:t>Update the operating system where approved and restart if required.</w:t>
      </w:r>
    </w:p>
    <w:p>
      <w:pPr>
        <w:spacing w:after="60"/>
        <w:ind w:left="288"/>
      </w:pPr>
      <w:r>
        <w:rPr>
          <w:rFonts w:ascii="DejaVu Sans" w:hAnsi="DejaVu Sans"/>
        </w:rPr>
        <w:t xml:space="preserve">☐  </w:t>
      </w:r>
      <w:r>
        <w:t>Ensure at least 5 GB free for the base setup. Local models may require tens of GB more.</w:t>
      </w:r>
    </w:p>
    <w:p>
      <w:pPr>
        <w:spacing w:after="60"/>
        <w:ind w:left="288"/>
      </w:pPr>
      <w:r>
        <w:rPr>
          <w:rFonts w:ascii="DejaVu Sans" w:hAnsi="DejaVu Sans"/>
        </w:rPr>
        <w:t xml:space="preserve">☐  </w:t>
      </w:r>
      <w:r>
        <w:t>Use a stable internet connection and power source.</w:t>
      </w:r>
    </w:p>
    <w:p>
      <w:pPr>
        <w:spacing w:after="60"/>
        <w:ind w:left="288"/>
      </w:pPr>
      <w:r>
        <w:rPr>
          <w:rFonts w:ascii="DejaVu Sans" w:hAnsi="DejaVu Sans"/>
        </w:rPr>
        <w:t xml:space="preserve">☐  </w:t>
      </w:r>
      <w:r>
        <w:t>Know your operating system and architecture: Windows 64-bit/ARM64, macOS Apple silicon/Intel, or Linux distribution.</w:t>
      </w:r>
    </w:p>
    <w:p>
      <w:pPr>
        <w:spacing w:after="60"/>
        <w:ind w:left="288"/>
      </w:pPr>
      <w:r>
        <w:rPr>
          <w:rFonts w:ascii="DejaVu Sans" w:hAnsi="DejaVu Sans"/>
        </w:rPr>
        <w:t xml:space="preserve">☐  </w:t>
      </w:r>
      <w:r>
        <w:t>Create a work folder that contains no personal or client data.</w:t>
      </w:r>
    </w:p>
    <w:p>
      <w:pPr>
        <w:pStyle w:val="BeyondSafety"/>
      </w:pPr>
      <w:r>
        <w:rPr>
          <w:b/>
        </w:rPr>
        <w:t xml:space="preserve">Download safety  </w:t>
      </w:r>
      <w:r>
        <w:t>Use official websites. Avoid software aggregators, cracks, copied installers, and random terminal commands. Where possible, verify the publisher’s digital signature or package source.</w:t>
      </w:r>
    </w:p>
    <w:p>
      <w:pPr>
        <w:pStyle w:val="Heading2"/>
      </w:pPr>
      <w:r>
        <w:t>5. Create the Day 1 evidence folder</w:t>
      </w:r>
    </w:p>
    <w:p>
      <w:r>
        <w:t>Create a folder named Beyond_AI_Internship, then a Day_01 folder inside it. The recommended structure is:</w:t>
      </w:r>
    </w:p>
    <w:p>
      <w:pPr>
        <w:spacing w:before="60" w:after="140"/>
        <w:ind w:left="360" w:right="216"/>
        <w:shd w:fill="EEF1F4"/>
      </w:pPr>
      <w:r>
        <w:rPr>
          <w:rFonts w:ascii="Consolas" w:hAnsi="Consolas"/>
          <w:color w:val="12344D"/>
          <w:sz w:val="18"/>
        </w:rPr>
        <w:t>Beyond_AI_Internship/</w:t>
        <w:br/>
        <w:t>└── Day_01_AI_Orientation/</w:t>
        <w:br/>
        <w:t xml:space="preserve">    ├── evidence/</w:t>
        <w:br/>
        <w:t xml:space="preserve">    ├── notebooks/</w:t>
        <w:br/>
        <w:t xml:space="preserve">    ├── src/</w:t>
        <w:br/>
        <w:t xml:space="preserve">    ├── report/</w:t>
        <w:br/>
        <w:t xml:space="preserve">    └── README.md</w:t>
      </w:r>
    </w:p>
    <w:p>
      <w:r>
        <w:t>Windows PowerShell:</w:t>
      </w:r>
    </w:p>
    <w:p>
      <w:pPr>
        <w:spacing w:before="60" w:after="140"/>
        <w:ind w:left="360" w:right="216"/>
        <w:shd w:fill="EEF1F4"/>
      </w:pPr>
      <w:r>
        <w:rPr>
          <w:rFonts w:ascii="Consolas" w:hAnsi="Consolas"/>
          <w:color w:val="12344D"/>
          <w:sz w:val="18"/>
        </w:rPr>
        <w:t>cd "$HOME\Documents"</w:t>
        <w:br/>
        <w:t>mkdir Beyond_AI_Internship\Day_01_AI_Orientation\evidence</w:t>
        <w:br/>
        <w:t>mkdir Beyond_AI_Internship\Day_01_AI_Orientation\notebooks</w:t>
        <w:br/>
        <w:t>mkdir Beyond_AI_Internship\Day_01_AI_Orientation\src</w:t>
        <w:br/>
        <w:t>mkdir Beyond_AI_Internship\Day_01_AI_Orientation\report</w:t>
        <w:br/>
        <w:t>cd Beyond_AI_Internship\Day_01_AI_Orientation</w:t>
      </w:r>
    </w:p>
    <w:p>
      <w:r>
        <w:t>macOS or Linux Terminal:</w:t>
      </w:r>
    </w:p>
    <w:p>
      <w:pPr>
        <w:spacing w:before="60" w:after="140"/>
        <w:ind w:left="360" w:right="216"/>
        <w:shd w:fill="EEF1F4"/>
      </w:pPr>
      <w:r>
        <w:rPr>
          <w:rFonts w:ascii="Consolas" w:hAnsi="Consolas"/>
          <w:color w:val="12344D"/>
          <w:sz w:val="18"/>
        </w:rPr>
        <w:t>cd ~/Documents</w:t>
        <w:br/>
        <w:t>mkdir -p Beyond_AI_Internship/Day_01_AI_Orientation/{evidence,notebooks,src,report}</w:t>
        <w:br/>
        <w:t>cd Beyond_AI_Internship/Day_01_AI_Orientation</w:t>
      </w:r>
    </w:p>
    <w:p>
      <w:pPr>
        <w:pStyle w:val="Heading1"/>
      </w:pPr>
      <w:r>
        <w:t>Part C — Install Python</w:t>
      </w:r>
    </w:p>
    <w:p>
      <w:pPr>
        <w:pStyle w:val="Heading2"/>
      </w:pPr>
      <w:r>
        <w:t>6. Check whether Python is already installed</w:t>
      </w:r>
    </w:p>
    <w:p>
      <w:r>
        <w:t>Open PowerShell on Windows or Terminal on macOS/Linux and run the appropriate commands: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728"/>
            <w:shd w:fill="176B87"/>
            <w:tcMar>
              <w:top w:w="90" w:type="dxa"/>
              <w:start w:w="120" w:type="dxa"/>
              <w:bottom w:w="90" w:type="dxa"/>
              <w:end w:w="120" w:type="dxa"/>
            </w:tcMar>
            <w:vAlign w:val="center"/>
          </w:tcPr>
          <w:p>
            <w:r>
              <w:rPr>
                <w:b/>
                <w:color w:val="FFFFFF"/>
                <w:sz w:val="19"/>
              </w:rPr>
              <w:t>PLATFORM</w:t>
            </w:r>
          </w:p>
        </w:tc>
        <w:tc>
          <w:tcPr>
            <w:tcW w:type="dxa" w:w="3888"/>
            <w:shd w:fill="176B87"/>
            <w:tcMar>
              <w:top w:w="90" w:type="dxa"/>
              <w:start w:w="120" w:type="dxa"/>
              <w:bottom w:w="90" w:type="dxa"/>
              <w:end w:w="120" w:type="dxa"/>
            </w:tcMar>
            <w:vAlign w:val="center"/>
          </w:tcPr>
          <w:p>
            <w:r>
              <w:rPr>
                <w:b/>
                <w:color w:val="FFFFFF"/>
                <w:sz w:val="19"/>
              </w:rPr>
              <w:t>COMMANDS</w:t>
            </w:r>
          </w:p>
        </w:tc>
        <w:tc>
          <w:tcPr>
            <w:tcW w:type="dxa" w:w="3600"/>
            <w:shd w:fill="176B87"/>
            <w:tcMar>
              <w:top w:w="90" w:type="dxa"/>
              <w:start w:w="120" w:type="dxa"/>
              <w:bottom w:w="90" w:type="dxa"/>
              <w:end w:w="120" w:type="dxa"/>
            </w:tcMar>
            <w:vAlign w:val="center"/>
          </w:tcPr>
          <w:p>
            <w:r>
              <w:rPr>
                <w:b/>
                <w:color w:val="FFFFFF"/>
                <w:sz w:val="19"/>
              </w:rPr>
              <w:t>EXPECTED</w:t>
            </w:r>
          </w:p>
        </w:tc>
      </w:tr>
      <w:tr>
        <w:trPr>
          <w:cantSplit/>
        </w:trPr>
        <w:tc>
          <w:tcPr>
            <w:tcW w:type="dxa" w:w="1728"/>
            <w:tcMar>
              <w:top w:w="90" w:type="dxa"/>
              <w:start w:w="120" w:type="dxa"/>
              <w:bottom w:w="90" w:type="dxa"/>
              <w:end w:w="120" w:type="dxa"/>
            </w:tcMar>
            <w:vAlign w:val="center"/>
          </w:tcPr>
          <w:p>
            <w:pPr>
              <w:spacing w:after="0" w:line="252" w:lineRule="auto"/>
            </w:pPr>
            <w:r>
              <w:rPr>
                <w:sz w:val="18"/>
              </w:rPr>
              <w:t>Windows</w:t>
            </w:r>
          </w:p>
        </w:tc>
        <w:tc>
          <w:tcPr>
            <w:tcW w:type="dxa" w:w="3888"/>
            <w:tcMar>
              <w:top w:w="90" w:type="dxa"/>
              <w:start w:w="120" w:type="dxa"/>
              <w:bottom w:w="90" w:type="dxa"/>
              <w:end w:w="120" w:type="dxa"/>
            </w:tcMar>
            <w:vAlign w:val="center"/>
          </w:tcPr>
          <w:p>
            <w:pPr>
              <w:spacing w:after="0" w:line="252" w:lineRule="auto"/>
            </w:pPr>
            <w:r>
              <w:rPr>
                <w:sz w:val="18"/>
              </w:rPr>
              <w:t>py --version</w:t>
              <w:br/>
              <w:t>py -m pip --version</w:t>
            </w:r>
          </w:p>
        </w:tc>
        <w:tc>
          <w:tcPr>
            <w:tcW w:type="dxa" w:w="3600"/>
            <w:tcMar>
              <w:top w:w="90" w:type="dxa"/>
              <w:start w:w="120" w:type="dxa"/>
              <w:bottom w:w="90" w:type="dxa"/>
              <w:end w:w="120" w:type="dxa"/>
            </w:tcMar>
            <w:vAlign w:val="center"/>
          </w:tcPr>
          <w:p>
            <w:pPr>
              <w:spacing w:after="0" w:line="252" w:lineRule="auto"/>
            </w:pPr>
            <w:r>
              <w:rPr>
                <w:sz w:val="18"/>
              </w:rPr>
              <w:t>Python 3.x.x and a pip version/path</w:t>
            </w:r>
          </w:p>
        </w:tc>
      </w:tr>
      <w:tr>
        <w:trPr>
          <w:cantSplit/>
        </w:trPr>
        <w:tc>
          <w:tcPr>
            <w:tcW w:type="dxa" w:w="1728"/>
            <w:tcMar>
              <w:top w:w="90" w:type="dxa"/>
              <w:start w:w="120" w:type="dxa"/>
              <w:bottom w:w="90" w:type="dxa"/>
              <w:end w:w="120" w:type="dxa"/>
            </w:tcMar>
            <w:vAlign w:val="center"/>
            <w:shd w:fill="F5F7FA"/>
          </w:tcPr>
          <w:p>
            <w:pPr>
              <w:spacing w:after="0" w:line="252" w:lineRule="auto"/>
            </w:pPr>
            <w:r>
              <w:rPr>
                <w:sz w:val="18"/>
              </w:rPr>
              <w:t>macOS/Linux</w:t>
            </w:r>
          </w:p>
        </w:tc>
        <w:tc>
          <w:tcPr>
            <w:tcW w:type="dxa" w:w="3888"/>
            <w:tcMar>
              <w:top w:w="90" w:type="dxa"/>
              <w:start w:w="120" w:type="dxa"/>
              <w:bottom w:w="90" w:type="dxa"/>
              <w:end w:w="120" w:type="dxa"/>
            </w:tcMar>
            <w:vAlign w:val="center"/>
            <w:shd w:fill="F5F7FA"/>
          </w:tcPr>
          <w:p>
            <w:pPr>
              <w:spacing w:after="0" w:line="252" w:lineRule="auto"/>
            </w:pPr>
            <w:r>
              <w:rPr>
                <w:sz w:val="18"/>
              </w:rPr>
              <w:t>python3 --version</w:t>
              <w:br/>
              <w:t>python3 -m pip --version</w:t>
            </w:r>
          </w:p>
        </w:tc>
        <w:tc>
          <w:tcPr>
            <w:tcW w:type="dxa" w:w="3600"/>
            <w:tcMar>
              <w:top w:w="90" w:type="dxa"/>
              <w:start w:w="120" w:type="dxa"/>
              <w:bottom w:w="90" w:type="dxa"/>
              <w:end w:w="120" w:type="dxa"/>
            </w:tcMar>
            <w:vAlign w:val="center"/>
            <w:shd w:fill="F5F7FA"/>
          </w:tcPr>
          <w:p>
            <w:pPr>
              <w:spacing w:after="0" w:line="252" w:lineRule="auto"/>
            </w:pPr>
            <w:r>
              <w:rPr>
                <w:sz w:val="18"/>
              </w:rPr>
              <w:t>Python 3.x.x and a pip version/path</w:t>
            </w:r>
          </w:p>
        </w:tc>
      </w:tr>
    </w:tbl>
    <w:p>
      <w:pPr>
        <w:spacing w:after="20"/>
      </w:pPr>
    </w:p>
    <w:p>
      <w:pPr>
        <w:pStyle w:val="BeyondNote"/>
      </w:pPr>
      <w:r>
        <w:rPr>
          <w:b/>
        </w:rPr>
        <w:t xml:space="preserve">If it works  </w:t>
      </w:r>
      <w:r>
        <w:t>Record the version and location. You do not need to reinstall Python merely to obtain the newest release. For this foundation lab, use an actively supported Python 3 release approved by the supervisor.</w:t>
      </w:r>
    </w:p>
    <w:p>
      <w:pPr>
        <w:pStyle w:val="Heading2"/>
      </w:pPr>
      <w:r>
        <w:t>7. Windows installation</w:t>
      </w:r>
    </w:p>
    <w:p>
      <w:pPr>
        <w:pStyle w:val="ListNumber"/>
      </w:pPr>
      <w:r>
        <w:t>Go to https://www.python.org/downloads/ and choose the Windows download from the official Python Software Foundation site.</w:t>
      </w:r>
    </w:p>
    <w:p>
      <w:pPr>
        <w:pStyle w:val="ListNumber"/>
      </w:pPr>
      <w:r>
        <w:t>Choose the installer that matches the machine, normally 64-bit. If the organization uses the Python install manager, follow the supervisor’s standard.</w:t>
      </w:r>
    </w:p>
    <w:p>
      <w:pPr>
        <w:pStyle w:val="ListNumber"/>
      </w:pPr>
      <w:r>
        <w:t>Open the downloaded installer. Confirm the publisher/signature identifies the Python Software Foundation.</w:t>
      </w:r>
    </w:p>
    <w:p>
      <w:pPr>
        <w:pStyle w:val="ListNumber"/>
      </w:pPr>
      <w:r>
        <w:t>If the classic installer offers “Add python.exe to PATH,” select it. Then choose Install Now unless the supervisor requires a custom location.</w:t>
      </w:r>
    </w:p>
    <w:p>
      <w:pPr>
        <w:pStyle w:val="ListNumber"/>
      </w:pPr>
      <w:r>
        <w:t>Approve only the expected system prompt, wait for completion, and close the installer.</w:t>
      </w:r>
    </w:p>
    <w:p>
      <w:pPr>
        <w:pStyle w:val="ListNumber"/>
      </w:pPr>
      <w:r>
        <w:t>Close and reopen PowerShell so environment changes take effect.</w:t>
      </w:r>
    </w:p>
    <w:p>
      <w:pPr>
        <w:spacing w:before="60" w:after="140"/>
        <w:ind w:left="360" w:right="216"/>
        <w:shd w:fill="EEF1F4"/>
      </w:pPr>
      <w:r>
        <w:rPr>
          <w:rFonts w:ascii="Consolas" w:hAnsi="Consolas"/>
          <w:color w:val="12344D"/>
          <w:sz w:val="18"/>
        </w:rPr>
        <w:t>py --version</w:t>
        <w:br/>
        <w:t>py -m pip --version</w:t>
        <w:br/>
        <w:t>py -c "import sys; print(sys.executable)"</w:t>
      </w:r>
    </w:p>
    <w:p>
      <w:pPr>
        <w:pStyle w:val="BeyondNote"/>
      </w:pPr>
      <w:r>
        <w:rPr>
          <w:b/>
        </w:rPr>
        <w:t xml:space="preserve">Windows command rule  </w:t>
      </w:r>
      <w:r>
        <w:t>Prefer py -m pip ... or python -m pip ... to make clear which interpreter receives the package. Do not type only pip when several Python versions may exist.</w:t>
      </w:r>
    </w:p>
    <w:p>
      <w:pPr>
        <w:pStyle w:val="Heading2"/>
      </w:pPr>
      <w:r>
        <w:t>8. macOS installation</w:t>
      </w:r>
    </w:p>
    <w:p>
      <w:pPr>
        <w:pStyle w:val="ListNumber"/>
      </w:pPr>
      <w:r>
        <w:t>At https://www.python.org/downloads/macos/, download the official universal2 macOS installer unless your supervisor specifies another supported build.</w:t>
      </w:r>
    </w:p>
    <w:p>
      <w:pPr>
        <w:pStyle w:val="ListNumber"/>
      </w:pPr>
      <w:r>
        <w:t>Open the .pkg file and follow the installer. Read the included information; do not remove Apple’s system Python files.</w:t>
      </w:r>
    </w:p>
    <w:p>
      <w:pPr>
        <w:pStyle w:val="ListNumber"/>
      </w:pPr>
      <w:r>
        <w:t>If the installer includes an Install Certificates.command item, run it as instructed by the Python installer documentation.</w:t>
      </w:r>
    </w:p>
    <w:p>
      <w:pPr>
        <w:pStyle w:val="ListNumber"/>
      </w:pPr>
      <w:r>
        <w:t>Close and reopen Terminal, then verify:</w:t>
      </w:r>
    </w:p>
    <w:p>
      <w:pPr>
        <w:spacing w:before="60" w:after="140"/>
        <w:ind w:left="360" w:right="216"/>
        <w:shd w:fill="EEF1F4"/>
      </w:pPr>
      <w:r>
        <w:rPr>
          <w:rFonts w:ascii="Consolas" w:hAnsi="Consolas"/>
          <w:color w:val="12344D"/>
          <w:sz w:val="18"/>
        </w:rPr>
        <w:t>python3 --version</w:t>
        <w:br/>
        <w:t>python3 -m pip --version</w:t>
        <w:br/>
        <w:t>python3 -c 'import sys; print(sys.executable)'</w:t>
      </w:r>
    </w:p>
    <w:p>
      <w:pPr>
        <w:pStyle w:val="BeyondNote"/>
      </w:pPr>
      <w:r>
        <w:rPr>
          <w:b/>
        </w:rPr>
        <w:t xml:space="preserve">Apple silicon  </w:t>
      </w:r>
      <w:r>
        <w:t>On M-series Macs, a universal2 build supports Apple silicon. Avoid mixing Intel-only and Apple-silicon environments unless you understand Rosetta and the project requires it.</w:t>
      </w:r>
    </w:p>
    <w:p>
      <w:pPr>
        <w:pStyle w:val="Heading2"/>
      </w:pPr>
      <w:r>
        <w:t>9. Linux installation</w:t>
      </w:r>
    </w:p>
    <w:p>
      <w:r>
        <w:t>Linux distributions commonly supply Python through the system package manager. Do not replace or delete the system Python. Install the interpreter, pip, and venv package approved for your distribution.</w:t>
      </w:r>
    </w:p>
    <w:p>
      <w:r>
        <w:t>Ubuntu/Debian example:</w:t>
      </w:r>
    </w:p>
    <w:p>
      <w:pPr>
        <w:spacing w:before="60" w:after="140"/>
        <w:ind w:left="360" w:right="216"/>
        <w:shd w:fill="EEF1F4"/>
      </w:pPr>
      <w:r>
        <w:rPr>
          <w:rFonts w:ascii="Consolas" w:hAnsi="Consolas"/>
          <w:color w:val="12344D"/>
          <w:sz w:val="18"/>
        </w:rPr>
        <w:t>sudo apt update</w:t>
        <w:br/>
        <w:t>sudo apt install python3 python3-pip python3-venv</w:t>
        <w:br/>
        <w:t>python3 --version</w:t>
        <w:br/>
        <w:t>python3 -m pip --version</w:t>
      </w:r>
    </w:p>
    <w:p>
      <w:r>
        <w:t>Fedora example:</w:t>
      </w:r>
    </w:p>
    <w:p>
      <w:pPr>
        <w:spacing w:before="60" w:after="140"/>
        <w:ind w:left="360" w:right="216"/>
        <w:shd w:fill="EEF1F4"/>
      </w:pPr>
      <w:r>
        <w:rPr>
          <w:rFonts w:ascii="Consolas" w:hAnsi="Consolas"/>
          <w:color w:val="12344D"/>
          <w:sz w:val="18"/>
        </w:rPr>
        <w:t>sudo dnf install python3 python3-pip</w:t>
        <w:br/>
        <w:t>python3 --version</w:t>
        <w:br/>
        <w:t>python3 -m pip --version</w:t>
      </w:r>
    </w:p>
    <w:p>
      <w:pPr>
        <w:pStyle w:val="BeyondSafety"/>
      </w:pPr>
      <w:r>
        <w:rPr>
          <w:b/>
        </w:rPr>
        <w:t xml:space="preserve">Linux safety  </w:t>
      </w:r>
      <w:r>
        <w:t>If sudo is unavailable, stop and ask the lab administrator. Do not download an unknown installer or change protected system paths to work around policy.</w:t>
      </w:r>
    </w:p>
    <w:p>
      <w:r>
        <w:br w:type="page"/>
      </w:r>
    </w:p>
    <w:p>
      <w:pPr>
        <w:pStyle w:val="Heading1"/>
      </w:pPr>
      <w:r>
        <w:t>Part D — Install VS Code and extensions</w:t>
      </w:r>
    </w:p>
    <w:p>
      <w:pPr>
        <w:pStyle w:val="Heading2"/>
      </w:pPr>
      <w:r>
        <w:t>10. Install Visual Studio Code</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728"/>
            <w:shd w:fill="176B87"/>
            <w:tcMar>
              <w:top w:w="90" w:type="dxa"/>
              <w:start w:w="120" w:type="dxa"/>
              <w:bottom w:w="90" w:type="dxa"/>
              <w:end w:w="120" w:type="dxa"/>
            </w:tcMar>
            <w:vAlign w:val="center"/>
          </w:tcPr>
          <w:p>
            <w:r>
              <w:rPr>
                <w:b/>
                <w:color w:val="FFFFFF"/>
                <w:sz w:val="19"/>
              </w:rPr>
              <w:t>PLATFORM</w:t>
            </w:r>
          </w:p>
        </w:tc>
        <w:tc>
          <w:tcPr>
            <w:tcW w:type="dxa" w:w="7488"/>
            <w:shd w:fill="176B87"/>
            <w:tcMar>
              <w:top w:w="90" w:type="dxa"/>
              <w:start w:w="120" w:type="dxa"/>
              <w:bottom w:w="90" w:type="dxa"/>
              <w:end w:w="120" w:type="dxa"/>
            </w:tcMar>
            <w:vAlign w:val="center"/>
          </w:tcPr>
          <w:p>
            <w:r>
              <w:rPr>
                <w:b/>
                <w:color w:val="FFFFFF"/>
                <w:sz w:val="19"/>
              </w:rPr>
              <w:t>OFFICIAL PROCEDURE</w:t>
            </w:r>
          </w:p>
        </w:tc>
      </w:tr>
      <w:tr>
        <w:trPr>
          <w:cantSplit/>
        </w:trPr>
        <w:tc>
          <w:tcPr>
            <w:tcW w:type="dxa" w:w="1728"/>
            <w:tcMar>
              <w:top w:w="90" w:type="dxa"/>
              <w:start w:w="120" w:type="dxa"/>
              <w:bottom w:w="90" w:type="dxa"/>
              <w:end w:w="120" w:type="dxa"/>
            </w:tcMar>
            <w:vAlign w:val="center"/>
          </w:tcPr>
          <w:p>
            <w:pPr>
              <w:spacing w:after="0" w:line="252" w:lineRule="auto"/>
            </w:pPr>
            <w:r>
              <w:rPr>
                <w:sz w:val="18"/>
              </w:rPr>
              <w:t>Windows</w:t>
            </w:r>
          </w:p>
        </w:tc>
        <w:tc>
          <w:tcPr>
            <w:tcW w:type="dxa" w:w="7488"/>
            <w:tcMar>
              <w:top w:w="90" w:type="dxa"/>
              <w:start w:w="120" w:type="dxa"/>
              <w:bottom w:w="90" w:type="dxa"/>
              <w:end w:w="120" w:type="dxa"/>
            </w:tcMar>
            <w:vAlign w:val="center"/>
          </w:tcPr>
          <w:p>
            <w:pPr>
              <w:spacing w:after="0" w:line="252" w:lineRule="auto"/>
            </w:pPr>
            <w:r>
              <w:rPr>
                <w:sz w:val="18"/>
              </w:rPr>
              <w:t>Download the User or System installer from https://code.visualstudio.com/. Run it, accept the license, and retain approved defaults. A System install may require administrator permission.</w:t>
            </w:r>
          </w:p>
        </w:tc>
      </w:tr>
      <w:tr>
        <w:trPr>
          <w:cantSplit/>
        </w:trPr>
        <w:tc>
          <w:tcPr>
            <w:tcW w:type="dxa" w:w="1728"/>
            <w:tcMar>
              <w:top w:w="90" w:type="dxa"/>
              <w:start w:w="120" w:type="dxa"/>
              <w:bottom w:w="90" w:type="dxa"/>
              <w:end w:w="120" w:type="dxa"/>
            </w:tcMar>
            <w:vAlign w:val="center"/>
            <w:shd w:fill="F5F7FA"/>
          </w:tcPr>
          <w:p>
            <w:pPr>
              <w:spacing w:after="0" w:line="252" w:lineRule="auto"/>
            </w:pPr>
            <w:r>
              <w:rPr>
                <w:sz w:val="18"/>
              </w:rPr>
              <w:t>macOS</w:t>
            </w:r>
          </w:p>
        </w:tc>
        <w:tc>
          <w:tcPr>
            <w:tcW w:type="dxa" w:w="7488"/>
            <w:tcMar>
              <w:top w:w="90" w:type="dxa"/>
              <w:start w:w="120" w:type="dxa"/>
              <w:bottom w:w="90" w:type="dxa"/>
              <w:end w:w="120" w:type="dxa"/>
            </w:tcMar>
            <w:vAlign w:val="center"/>
            <w:shd w:fill="F5F7FA"/>
          </w:tcPr>
          <w:p>
            <w:pPr>
              <w:spacing w:after="0" w:line="252" w:lineRule="auto"/>
            </w:pPr>
            <w:r>
              <w:rPr>
                <w:sz w:val="18"/>
              </w:rPr>
              <w:t>Download the correct Universal/Apple silicon/Intel build, open the .dmg, drag Visual Studio Code.app into Applications, and launch it from Applications.</w:t>
            </w:r>
          </w:p>
        </w:tc>
      </w:tr>
      <w:tr>
        <w:trPr>
          <w:cantSplit/>
        </w:trPr>
        <w:tc>
          <w:tcPr>
            <w:tcW w:type="dxa" w:w="1728"/>
            <w:tcMar>
              <w:top w:w="90" w:type="dxa"/>
              <w:start w:w="120" w:type="dxa"/>
              <w:bottom w:w="90" w:type="dxa"/>
              <w:end w:w="120" w:type="dxa"/>
            </w:tcMar>
            <w:vAlign w:val="center"/>
          </w:tcPr>
          <w:p>
            <w:pPr>
              <w:spacing w:after="0" w:line="252" w:lineRule="auto"/>
            </w:pPr>
            <w:r>
              <w:rPr>
                <w:sz w:val="18"/>
              </w:rPr>
              <w:t>Linux</w:t>
            </w:r>
          </w:p>
        </w:tc>
        <w:tc>
          <w:tcPr>
            <w:tcW w:type="dxa" w:w="7488"/>
            <w:tcMar>
              <w:top w:w="90" w:type="dxa"/>
              <w:start w:w="120" w:type="dxa"/>
              <w:bottom w:w="90" w:type="dxa"/>
              <w:end w:w="120" w:type="dxa"/>
            </w:tcMar>
            <w:vAlign w:val="center"/>
          </w:tcPr>
          <w:p>
            <w:pPr>
              <w:spacing w:after="0" w:line="252" w:lineRule="auto"/>
            </w:pPr>
            <w:r>
              <w:rPr>
                <w:sz w:val="18"/>
              </w:rPr>
              <w:t>Use the official Debian (.deb), RPM, or Snap package described at https://code.visualstudio.com/docs/setup/linux. Follow the organization’s package standard.</w:t>
            </w:r>
          </w:p>
        </w:tc>
      </w:tr>
    </w:tbl>
    <w:p>
      <w:pPr>
        <w:spacing w:after="20"/>
      </w:pPr>
    </w:p>
    <w:p>
      <w:r>
        <w:t>Verify from the integrated terminal after opening VS Code:</w:t>
      </w:r>
    </w:p>
    <w:p>
      <w:pPr>
        <w:spacing w:before="60" w:after="140"/>
        <w:ind w:left="360" w:right="216"/>
        <w:shd w:fill="EEF1F4"/>
      </w:pPr>
      <w:r>
        <w:rPr>
          <w:rFonts w:ascii="Consolas" w:hAnsi="Consolas"/>
          <w:color w:val="12344D"/>
          <w:sz w:val="18"/>
        </w:rPr>
        <w:t>code --version</w:t>
      </w:r>
    </w:p>
    <w:p>
      <w:r>
        <w:t>If code is not recognized, VS Code may still be correctly installed. Open it from the application menu. On macOS, open the Command Palette and run Shell Command: Install 'code' command in PATH if authorized.</w:t>
      </w:r>
    </w:p>
    <w:p>
      <w:pPr>
        <w:pStyle w:val="Heading2"/>
      </w:pPr>
      <w:r>
        <w:t>11. Install only the approved extensions</w:t>
      </w:r>
    </w:p>
    <w:p>
      <w:pPr>
        <w:pStyle w:val="ListNumber"/>
      </w:pPr>
      <w:r>
        <w:t>In VS Code, select Extensions or press Ctrl+Shift+X (Windows/Linux) or Cmd+Shift+X (macOS).</w:t>
      </w:r>
    </w:p>
    <w:p>
      <w:pPr>
        <w:pStyle w:val="ListNumber"/>
      </w:pPr>
      <w:r>
        <w:t>Search for Python and install the extension published by Microsoft.</w:t>
      </w:r>
    </w:p>
    <w:p>
      <w:pPr>
        <w:pStyle w:val="ListNumber"/>
      </w:pPr>
      <w:r>
        <w:t>Search for Jupyter and install the extension published by Microsoft.</w:t>
      </w:r>
    </w:p>
    <w:p>
      <w:pPr>
        <w:pStyle w:val="ListNumber"/>
      </w:pPr>
      <w:r>
        <w:t>Do not install an extension merely because its name looks familiar; check the publisher, permissions, and supervisor approval.</w:t>
      </w:r>
    </w:p>
    <w:p>
      <w:pPr>
        <w:pStyle w:val="BeyondWarning"/>
      </w:pPr>
      <w:r>
        <w:rPr>
          <w:b/>
        </w:rPr>
        <w:t xml:space="preserve">Important distinction  </w:t>
      </w:r>
      <w:r>
        <w:t>VS Code is the editor, the Python extension adds editing/debugging support, and the Python interpreter actually runs code. Installing the extension does not install Python.</w:t>
      </w:r>
    </w:p>
    <w:p>
      <w:pPr>
        <w:pStyle w:val="Heading2"/>
      </w:pPr>
      <w:r>
        <w:t>12. Open the project and select the interpreter</w:t>
      </w:r>
    </w:p>
    <w:p>
      <w:pPr>
        <w:pStyle w:val="ListNumber"/>
      </w:pPr>
      <w:r>
        <w:t>Choose File → Open Folder and select Day_01_AI_Orientation.</w:t>
      </w:r>
    </w:p>
    <w:p>
      <w:pPr>
        <w:pStyle w:val="ListNumber"/>
      </w:pPr>
      <w:r>
        <w:t>Open Terminal → New Terminal.</w:t>
      </w:r>
    </w:p>
    <w:p>
      <w:pPr>
        <w:pStyle w:val="ListNumber"/>
      </w:pPr>
      <w:r>
        <w:t>Create the virtual environment in the next section.</w:t>
      </w:r>
    </w:p>
    <w:p>
      <w:pPr>
        <w:pStyle w:val="ListNumber"/>
      </w:pPr>
      <w:r>
        <w:t>Press Ctrl/Cmd+Shift+P, run Python: Select Interpreter, and select the interpreter inside .venv.</w:t>
      </w:r>
    </w:p>
    <w:p>
      <w:pPr>
        <w:pStyle w:val="ListNumber"/>
      </w:pPr>
      <w:r>
        <w:t>The selected interpreter should appear in the VS Code status bar or notebook kernel picker.</w:t>
      </w:r>
    </w:p>
    <w:p>
      <w:pPr>
        <w:pStyle w:val="Heading1"/>
      </w:pPr>
      <w:r>
        <w:t>Part E — Create an isolated Python environment</w:t>
      </w:r>
    </w:p>
    <w:p>
      <w:pPr>
        <w:pStyle w:val="Heading2"/>
      </w:pPr>
      <w:r>
        <w:t>13. Why use a virtual environment?</w:t>
      </w:r>
    </w:p>
    <w:p>
      <w:r>
        <w:t>A virtual environment isolates packages for one project, reduces conflicts, makes the lab easier to reproduce, and avoids modifying the operating system’s Python packages.</w:t>
      </w:r>
    </w:p>
    <w:p>
      <w:r>
        <w:t>Windows PowerShell:</w:t>
      </w:r>
    </w:p>
    <w:p>
      <w:pPr>
        <w:spacing w:before="60" w:after="140"/>
        <w:ind w:left="360" w:right="216"/>
        <w:shd w:fill="EEF1F4"/>
      </w:pPr>
      <w:r>
        <w:rPr>
          <w:rFonts w:ascii="Consolas" w:hAnsi="Consolas"/>
          <w:color w:val="12344D"/>
          <w:sz w:val="18"/>
        </w:rPr>
        <w:t>py -m venv .venv</w:t>
        <w:br/>
        <w:t>.venv\Scripts\Activate.ps1</w:t>
        <w:br/>
        <w:t>python -m pip install --upgrade pip</w:t>
      </w:r>
    </w:p>
    <w:p>
      <w:r>
        <w:t>Windows Command Prompt:</w:t>
      </w:r>
    </w:p>
    <w:p>
      <w:pPr>
        <w:spacing w:before="60" w:after="140"/>
        <w:ind w:left="360" w:right="216"/>
        <w:shd w:fill="EEF1F4"/>
      </w:pPr>
      <w:r>
        <w:rPr>
          <w:rFonts w:ascii="Consolas" w:hAnsi="Consolas"/>
          <w:color w:val="12344D"/>
          <w:sz w:val="18"/>
        </w:rPr>
        <w:t>py -m venv .venv</w:t>
        <w:br/>
        <w:t>.venv\Scripts\activate.bat</w:t>
        <w:br/>
        <w:t>python -m pip install --upgrade pip</w:t>
      </w:r>
    </w:p>
    <w:p>
      <w:r>
        <w:t>macOS/Linux:</w:t>
      </w:r>
    </w:p>
    <w:p>
      <w:pPr>
        <w:spacing w:before="60" w:after="140"/>
        <w:ind w:left="360" w:right="216"/>
        <w:shd w:fill="EEF1F4"/>
      </w:pPr>
      <w:r>
        <w:rPr>
          <w:rFonts w:ascii="Consolas" w:hAnsi="Consolas"/>
          <w:color w:val="12344D"/>
          <w:sz w:val="18"/>
        </w:rPr>
        <w:t>python3 -m venv .venv</w:t>
        <w:br/>
        <w:t>source .venv/bin/activate</w:t>
        <w:br/>
        <w:t>python -m pip install --upgrade pip</w:t>
      </w:r>
    </w:p>
    <w:p>
      <w:r>
        <w:t>A successful activation normally adds (.venv) to the terminal prompt. Verify:</w:t>
      </w:r>
    </w:p>
    <w:p>
      <w:pPr>
        <w:spacing w:before="60" w:after="140"/>
        <w:ind w:left="360" w:right="216"/>
        <w:shd w:fill="EEF1F4"/>
      </w:pPr>
      <w:r>
        <w:rPr>
          <w:rFonts w:ascii="Consolas" w:hAnsi="Consolas"/>
          <w:color w:val="12344D"/>
          <w:sz w:val="18"/>
        </w:rPr>
        <w:t>python --version</w:t>
        <w:br/>
        <w:t>python -m pip --version</w:t>
        <w:br/>
        <w:t>python -c "import sys; print(sys.prefix); print(sys.executable)"</w:t>
      </w:r>
    </w:p>
    <w:p>
      <w:pPr>
        <w:pStyle w:val="BeyondSafety"/>
      </w:pPr>
      <w:r>
        <w:rPr>
          <w:b/>
        </w:rPr>
        <w:t xml:space="preserve">PowerShell activation error  </w:t>
      </w:r>
      <w:r>
        <w:t>If script execution is blocked, do not weaken organization-wide security settings. Use Command Prompt activation, create/select the environment through VS Code, or ask the administrator for the approved policy.</w:t>
      </w:r>
    </w:p>
    <w:p>
      <w:pPr>
        <w:pStyle w:val="Heading2"/>
      </w:pPr>
      <w:r>
        <w:t>14. Install the Day 1 packages</w:t>
      </w:r>
    </w:p>
    <w:p>
      <w:r>
        <w:t>With .venv active, install the minimum packages for the lab:</w:t>
      </w:r>
    </w:p>
    <w:p>
      <w:pPr>
        <w:spacing w:before="60" w:after="140"/>
        <w:ind w:left="360" w:right="216"/>
        <w:shd w:fill="EEF1F4"/>
      </w:pPr>
      <w:r>
        <w:rPr>
          <w:rFonts w:ascii="Consolas" w:hAnsi="Consolas"/>
          <w:color w:val="12344D"/>
          <w:sz w:val="18"/>
        </w:rPr>
        <w:t>python -m pip install jupyterlab ipykernel pandas scikit-learn matplotlib</w:t>
      </w:r>
    </w:p>
    <w:p>
      <w:r>
        <w:t>Record a reproducible package list:</w:t>
      </w:r>
    </w:p>
    <w:p>
      <w:pPr>
        <w:spacing w:before="60" w:after="140"/>
        <w:ind w:left="360" w:right="216"/>
        <w:shd w:fill="EEF1F4"/>
      </w:pPr>
      <w:r>
        <w:rPr>
          <w:rFonts w:ascii="Consolas" w:hAnsi="Consolas"/>
          <w:color w:val="12344D"/>
          <w:sz w:val="18"/>
        </w:rPr>
        <w:t>python -m pip freeze &gt; requirements.txt</w:t>
        <w:br/>
        <w:t>python -m pip check</w:t>
      </w:r>
    </w:p>
    <w:p>
      <w:pPr>
        <w:pStyle w:val="BeyondNote"/>
      </w:pPr>
      <w:r>
        <w:rPr>
          <w:b/>
        </w:rPr>
        <w:t xml:space="preserve">Package control  </w:t>
      </w:r>
      <w:r>
        <w:t>Install only what the lab requires. Every additional package adds supply-chain, privacy, licensing, and maintenance considerations.</w:t>
      </w:r>
    </w:p>
    <w:p>
      <w:pPr>
        <w:pStyle w:val="Heading1"/>
      </w:pPr>
      <w:r>
        <w:t>Part F — Start Jupyter and run the baseline lab</w:t>
      </w:r>
    </w:p>
    <w:p>
      <w:pPr>
        <w:pStyle w:val="Heading2"/>
      </w:pPr>
      <w:r>
        <w:t>15. Start JupyterLab</w:t>
      </w:r>
    </w:p>
    <w:p>
      <w:pPr>
        <w:pStyle w:val="ListNumber"/>
      </w:pPr>
      <w:r>
        <w:t>Confirm (.venv) is visible in the terminal.</w:t>
      </w:r>
    </w:p>
    <w:p>
      <w:pPr>
        <w:pStyle w:val="ListNumber"/>
      </w:pPr>
      <w:r>
        <w:t>Run JupyterLab:</w:t>
      </w:r>
    </w:p>
    <w:p>
      <w:pPr>
        <w:spacing w:before="60" w:after="140"/>
        <w:ind w:left="360" w:right="216"/>
        <w:shd w:fill="EEF1F4"/>
      </w:pPr>
      <w:r>
        <w:rPr>
          <w:rFonts w:ascii="Consolas" w:hAnsi="Consolas"/>
          <w:color w:val="12344D"/>
          <w:sz w:val="18"/>
        </w:rPr>
        <w:t>jupyter lab</w:t>
      </w:r>
    </w:p>
    <w:p>
      <w:pPr>
        <w:pStyle w:val="ListNumber"/>
      </w:pPr>
      <w:r>
        <w:t>A browser should open to a local address, usually beginning with http://localhost:8888. Localhost means the service is running on your computer.</w:t>
      </w:r>
    </w:p>
    <w:p>
      <w:pPr>
        <w:pStyle w:val="ListNumber"/>
      </w:pPr>
      <w:r>
        <w:t>Create a notebook in the notebooks folder and name it day_01_responsible_ai_baseline.ipynb.</w:t>
      </w:r>
    </w:p>
    <w:p>
      <w:pPr>
        <w:pStyle w:val="ListNumber"/>
      </w:pPr>
      <w:r>
        <w:t>Select the .venv Python kernel. If it is missing, restart VS Code/Jupyter and choose the interpreter again.</w:t>
      </w:r>
    </w:p>
    <w:p>
      <w:pPr>
        <w:pStyle w:val="ListNumber"/>
      </w:pPr>
      <w:r>
        <w:t>To stop the server, return to the terminal, press Ctrl+C, and confirm shutdown.</w:t>
      </w:r>
    </w:p>
    <w:p>
      <w:pPr>
        <w:pStyle w:val="Heading2"/>
      </w:pPr>
      <w:r>
        <w:t>16. Baseline notebook cells</w:t>
      </w:r>
    </w:p>
    <w:p>
      <w:r>
        <w:t>Cell 1 — environment identity:</w:t>
      </w:r>
    </w:p>
    <w:p>
      <w:pPr>
        <w:spacing w:before="60" w:after="140"/>
        <w:ind w:left="360" w:right="216"/>
        <w:shd w:fill="EEF1F4"/>
      </w:pPr>
      <w:r>
        <w:rPr>
          <w:rFonts w:ascii="Consolas" w:hAnsi="Consolas"/>
          <w:color w:val="12344D"/>
          <w:sz w:val="18"/>
        </w:rPr>
        <w:t>import sys, platform</w:t>
        <w:br/>
        <w:t>print('Python:', sys.version)</w:t>
        <w:br/>
        <w:t>print('Executable:', sys.executable)</w:t>
        <w:br/>
        <w:t>print('Platform:', platform.platform())</w:t>
      </w:r>
    </w:p>
    <w:p>
      <w:r>
        <w:t>Cell 2 — first deterministic check:</w:t>
      </w:r>
    </w:p>
    <w:p>
      <w:pPr>
        <w:spacing w:before="60" w:after="140"/>
        <w:ind w:left="360" w:right="216"/>
        <w:shd w:fill="EEF1F4"/>
      </w:pPr>
      <w:r>
        <w:rPr>
          <w:rFonts w:ascii="Consolas" w:hAnsi="Consolas"/>
          <w:color w:val="12344D"/>
          <w:sz w:val="18"/>
        </w:rPr>
        <w:t>values = [12, 15, 18, 21, 24]</w:t>
        <w:br/>
        <w:t>mean_value = sum(values) / len(values)</w:t>
        <w:br/>
        <w:t>print('Count:', len(values))</w:t>
        <w:br/>
        <w:t>print('Mean:', mean_value)</w:t>
        <w:br/>
        <w:t>assert mean_value == 18</w:t>
      </w:r>
    </w:p>
    <w:p>
      <w:r>
        <w:t>Cell 3 — package check:</w:t>
      </w:r>
    </w:p>
    <w:p>
      <w:pPr>
        <w:spacing w:before="60" w:after="140"/>
        <w:ind w:left="360" w:right="216"/>
        <w:shd w:fill="EEF1F4"/>
      </w:pPr>
      <w:r>
        <w:rPr>
          <w:rFonts w:ascii="Consolas" w:hAnsi="Consolas"/>
          <w:color w:val="12344D"/>
          <w:sz w:val="18"/>
        </w:rPr>
        <w:t>import pandas as pd</w:t>
        <w:br/>
        <w:t>import sklearn</w:t>
        <w:br/>
        <w:t>print('pandas:', pd.__version__)</w:t>
        <w:br/>
        <w:t>print('scikit-learn:', sklearn.__version__)</w:t>
        <w:br/>
        <w:t>print(pd.DataFrame({'value': values}).describe())</w:t>
      </w:r>
    </w:p>
    <w:p>
      <w:pPr>
        <w:pStyle w:val="BeyondNote"/>
      </w:pPr>
      <w:r>
        <w:rPr>
          <w:b/>
        </w:rPr>
        <w:t xml:space="preserve">Evidence checkpoint 1  </w:t>
      </w:r>
      <w:r>
        <w:t>Capture one screenshot showing VS Code, the Day 1 folder, the active .venv interpreter/kernel, and successful notebook output. Do not expose usernames, email addresses, tokens, unrelated files, or personal notifications.</w:t>
      </w:r>
    </w:p>
    <w:p>
      <w:r>
        <w:br w:type="page"/>
      </w:r>
    </w:p>
    <w:p>
      <w:pPr>
        <w:pStyle w:val="Heading1"/>
      </w:pPr>
      <w:r>
        <w:t>Part G — Responsible-AI mini-lab</w:t>
      </w:r>
    </w:p>
    <w:p>
      <w:pPr>
        <w:pStyle w:val="Heading2"/>
      </w:pPr>
      <w:r>
        <w:t>17. Scenario and problem frame</w:t>
      </w:r>
    </w:p>
    <w:p>
      <w:r>
        <w:t>Scenario: Beyond wants a harmless demonstration that flags short support messages for human review. This is not a production classifier and must not be used to evaluate real people.</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232"/>
            <w:shd w:fill="176B87"/>
            <w:tcMar>
              <w:top w:w="90" w:type="dxa"/>
              <w:start w:w="120" w:type="dxa"/>
              <w:bottom w:w="90" w:type="dxa"/>
              <w:end w:w="120" w:type="dxa"/>
            </w:tcMar>
            <w:vAlign w:val="center"/>
          </w:tcPr>
          <w:p>
            <w:r>
              <w:rPr>
                <w:b/>
                <w:color w:val="FFFFFF"/>
                <w:sz w:val="19"/>
              </w:rPr>
              <w:t>FRAME ELEMENT</w:t>
            </w:r>
          </w:p>
        </w:tc>
        <w:tc>
          <w:tcPr>
            <w:tcW w:type="dxa" w:w="6984"/>
            <w:shd w:fill="176B87"/>
            <w:tcMar>
              <w:top w:w="90" w:type="dxa"/>
              <w:start w:w="120" w:type="dxa"/>
              <w:bottom w:w="90" w:type="dxa"/>
              <w:end w:w="120" w:type="dxa"/>
            </w:tcMar>
            <w:vAlign w:val="center"/>
          </w:tcPr>
          <w:p>
            <w:r>
              <w:rPr>
                <w:b/>
                <w:color w:val="FFFFFF"/>
                <w:sz w:val="19"/>
              </w:rPr>
              <w:t>DAY 1 ANSWER</w:t>
            </w:r>
          </w:p>
        </w:tc>
      </w:tr>
      <w:tr>
        <w:trPr>
          <w:cantSplit/>
        </w:trPr>
        <w:tc>
          <w:tcPr>
            <w:tcW w:type="dxa" w:w="2232"/>
            <w:tcMar>
              <w:top w:w="90" w:type="dxa"/>
              <w:start w:w="120" w:type="dxa"/>
              <w:bottom w:w="90" w:type="dxa"/>
              <w:end w:w="120" w:type="dxa"/>
            </w:tcMar>
            <w:vAlign w:val="center"/>
          </w:tcPr>
          <w:p>
            <w:pPr>
              <w:spacing w:after="0" w:line="252" w:lineRule="auto"/>
            </w:pPr>
            <w:r>
              <w:rPr>
                <w:sz w:val="18"/>
              </w:rPr>
              <w:t>User</w:t>
            </w:r>
          </w:p>
        </w:tc>
        <w:tc>
          <w:tcPr>
            <w:tcW w:type="dxa" w:w="6984"/>
            <w:tcMar>
              <w:top w:w="90" w:type="dxa"/>
              <w:start w:w="120" w:type="dxa"/>
              <w:bottom w:w="90" w:type="dxa"/>
              <w:end w:w="120" w:type="dxa"/>
            </w:tcMar>
            <w:vAlign w:val="center"/>
          </w:tcPr>
          <w:p>
            <w:pPr>
              <w:spacing w:after="0" w:line="252" w:lineRule="auto"/>
            </w:pPr>
            <w:r>
              <w:rPr>
                <w:sz w:val="18"/>
              </w:rPr>
              <w:t>A lab student demonstrating responsible workflow</w:t>
            </w:r>
          </w:p>
        </w:tc>
      </w:tr>
      <w:tr>
        <w:trPr>
          <w:cantSplit/>
        </w:trPr>
        <w:tc>
          <w:tcPr>
            <w:tcW w:type="dxa" w:w="2232"/>
            <w:tcMar>
              <w:top w:w="90" w:type="dxa"/>
              <w:start w:w="120" w:type="dxa"/>
              <w:bottom w:w="90" w:type="dxa"/>
              <w:end w:w="120" w:type="dxa"/>
            </w:tcMar>
            <w:vAlign w:val="center"/>
            <w:shd w:fill="F5F7FA"/>
          </w:tcPr>
          <w:p>
            <w:pPr>
              <w:spacing w:after="0" w:line="252" w:lineRule="auto"/>
            </w:pPr>
            <w:r>
              <w:rPr>
                <w:sz w:val="18"/>
              </w:rPr>
              <w:t>Need</w:t>
            </w:r>
          </w:p>
        </w:tc>
        <w:tc>
          <w:tcPr>
            <w:tcW w:type="dxa" w:w="6984"/>
            <w:tcMar>
              <w:top w:w="90" w:type="dxa"/>
              <w:start w:w="120" w:type="dxa"/>
              <w:bottom w:w="90" w:type="dxa"/>
              <w:end w:w="120" w:type="dxa"/>
            </w:tcMar>
            <w:vAlign w:val="center"/>
            <w:shd w:fill="F5F7FA"/>
          </w:tcPr>
          <w:p>
            <w:pPr>
              <w:spacing w:after="0" w:line="252" w:lineRule="auto"/>
            </w:pPr>
            <w:r>
              <w:rPr>
                <w:sz w:val="18"/>
              </w:rPr>
              <w:t>Identify synthetic messages that may need manual review</w:t>
            </w:r>
          </w:p>
        </w:tc>
      </w:tr>
      <w:tr>
        <w:trPr>
          <w:cantSplit/>
        </w:trPr>
        <w:tc>
          <w:tcPr>
            <w:tcW w:type="dxa" w:w="2232"/>
            <w:tcMar>
              <w:top w:w="90" w:type="dxa"/>
              <w:start w:w="120" w:type="dxa"/>
              <w:bottom w:w="90" w:type="dxa"/>
              <w:end w:w="120" w:type="dxa"/>
            </w:tcMar>
            <w:vAlign w:val="center"/>
          </w:tcPr>
          <w:p>
            <w:pPr>
              <w:spacing w:after="0" w:line="252" w:lineRule="auto"/>
            </w:pPr>
            <w:r>
              <w:rPr>
                <w:sz w:val="18"/>
              </w:rPr>
              <w:t>Decision</w:t>
            </w:r>
          </w:p>
        </w:tc>
        <w:tc>
          <w:tcPr>
            <w:tcW w:type="dxa" w:w="6984"/>
            <w:tcMar>
              <w:top w:w="90" w:type="dxa"/>
              <w:start w:w="120" w:type="dxa"/>
              <w:bottom w:w="90" w:type="dxa"/>
              <w:end w:w="120" w:type="dxa"/>
            </w:tcMar>
            <w:vAlign w:val="center"/>
          </w:tcPr>
          <w:p>
            <w:pPr>
              <w:spacing w:after="0" w:line="252" w:lineRule="auto"/>
            </w:pPr>
            <w:r>
              <w:rPr>
                <w:sz w:val="18"/>
              </w:rPr>
              <w:t>Only whether to request human review; no automatic punishment/action</w:t>
            </w:r>
          </w:p>
        </w:tc>
      </w:tr>
      <w:tr>
        <w:trPr>
          <w:cantSplit/>
        </w:trPr>
        <w:tc>
          <w:tcPr>
            <w:tcW w:type="dxa" w:w="2232"/>
            <w:tcMar>
              <w:top w:w="90" w:type="dxa"/>
              <w:start w:w="120" w:type="dxa"/>
              <w:bottom w:w="90" w:type="dxa"/>
              <w:end w:w="120" w:type="dxa"/>
            </w:tcMar>
            <w:vAlign w:val="center"/>
            <w:shd w:fill="F5F7FA"/>
          </w:tcPr>
          <w:p>
            <w:pPr>
              <w:spacing w:after="0" w:line="252" w:lineRule="auto"/>
            </w:pPr>
            <w:r>
              <w:rPr>
                <w:sz w:val="18"/>
              </w:rPr>
              <w:t>Data</w:t>
            </w:r>
          </w:p>
        </w:tc>
        <w:tc>
          <w:tcPr>
            <w:tcW w:type="dxa" w:w="6984"/>
            <w:tcMar>
              <w:top w:w="90" w:type="dxa"/>
              <w:start w:w="120" w:type="dxa"/>
              <w:bottom w:w="90" w:type="dxa"/>
              <w:end w:w="120" w:type="dxa"/>
            </w:tcMar>
            <w:vAlign w:val="center"/>
            <w:shd w:fill="F5F7FA"/>
          </w:tcPr>
          <w:p>
            <w:pPr>
              <w:spacing w:after="0" w:line="252" w:lineRule="auto"/>
            </w:pPr>
            <w:r>
              <w:rPr>
                <w:sz w:val="18"/>
              </w:rPr>
              <w:t>Synthetic sentences created for the lab</w:t>
            </w:r>
          </w:p>
        </w:tc>
      </w:tr>
      <w:tr>
        <w:trPr>
          <w:cantSplit/>
        </w:trPr>
        <w:tc>
          <w:tcPr>
            <w:tcW w:type="dxa" w:w="2232"/>
            <w:tcMar>
              <w:top w:w="90" w:type="dxa"/>
              <w:start w:w="120" w:type="dxa"/>
              <w:bottom w:w="90" w:type="dxa"/>
              <w:end w:w="120" w:type="dxa"/>
            </w:tcMar>
            <w:vAlign w:val="center"/>
          </w:tcPr>
          <w:p>
            <w:pPr>
              <w:spacing w:after="0" w:line="252" w:lineRule="auto"/>
            </w:pPr>
            <w:r>
              <w:rPr>
                <w:sz w:val="18"/>
              </w:rPr>
              <w:t>Success</w:t>
            </w:r>
          </w:p>
        </w:tc>
        <w:tc>
          <w:tcPr>
            <w:tcW w:type="dxa" w:w="6984"/>
            <w:tcMar>
              <w:top w:w="90" w:type="dxa"/>
              <w:start w:w="120" w:type="dxa"/>
              <w:bottom w:w="90" w:type="dxa"/>
              <w:end w:w="120" w:type="dxa"/>
            </w:tcMar>
            <w:vAlign w:val="center"/>
          </w:tcPr>
          <w:p>
            <w:pPr>
              <w:spacing w:after="0" w:line="252" w:lineRule="auto"/>
            </w:pPr>
            <w:r>
              <w:rPr>
                <w:sz w:val="18"/>
              </w:rPr>
              <w:t>Correct code, transparent rule, recorded metrics, limitations stated</w:t>
            </w:r>
          </w:p>
        </w:tc>
      </w:tr>
      <w:tr>
        <w:trPr>
          <w:cantSplit/>
        </w:trPr>
        <w:tc>
          <w:tcPr>
            <w:tcW w:type="dxa" w:w="2232"/>
            <w:tcMar>
              <w:top w:w="90" w:type="dxa"/>
              <w:start w:w="120" w:type="dxa"/>
              <w:bottom w:w="90" w:type="dxa"/>
              <w:end w:w="120" w:type="dxa"/>
            </w:tcMar>
            <w:vAlign w:val="center"/>
            <w:shd w:fill="F5F7FA"/>
          </w:tcPr>
          <w:p>
            <w:pPr>
              <w:spacing w:after="0" w:line="252" w:lineRule="auto"/>
            </w:pPr>
            <w:r>
              <w:rPr>
                <w:sz w:val="18"/>
              </w:rPr>
              <w:t>Main risks</w:t>
            </w:r>
          </w:p>
        </w:tc>
        <w:tc>
          <w:tcPr>
            <w:tcW w:type="dxa" w:w="6984"/>
            <w:tcMar>
              <w:top w:w="90" w:type="dxa"/>
              <w:start w:w="120" w:type="dxa"/>
              <w:bottom w:w="90" w:type="dxa"/>
              <w:end w:w="120" w:type="dxa"/>
            </w:tcMar>
            <w:vAlign w:val="center"/>
            <w:shd w:fill="F5F7FA"/>
          </w:tcPr>
          <w:p>
            <w:pPr>
              <w:spacing w:after="0" w:line="252" w:lineRule="auto"/>
            </w:pPr>
            <w:r>
              <w:rPr>
                <w:sz w:val="18"/>
              </w:rPr>
              <w:t>Misclassification, unfair language assumptions, privacy leakage, automation bias</w:t>
            </w:r>
          </w:p>
        </w:tc>
      </w:tr>
    </w:tbl>
    <w:p>
      <w:pPr>
        <w:spacing w:after="20"/>
      </w:pPr>
    </w:p>
    <w:p>
      <w:pPr>
        <w:pStyle w:val="Heading2"/>
      </w:pPr>
      <w:r>
        <w:t>18. Heuristic demonstration</w:t>
      </w:r>
    </w:p>
    <w:p>
      <w:r>
        <w:t>Add a new notebook cell:</w:t>
      </w:r>
    </w:p>
    <w:p>
      <w:pPr>
        <w:spacing w:before="60" w:after="140"/>
        <w:ind w:left="360" w:right="216"/>
        <w:shd w:fill="EEF1F4"/>
      </w:pPr>
      <w:r>
        <w:rPr>
          <w:rFonts w:ascii="Consolas" w:hAnsi="Consolas"/>
          <w:color w:val="12344D"/>
          <w:sz w:val="18"/>
        </w:rPr>
        <w:t>messages = [</w:t>
        <w:br/>
        <w:t xml:space="preserve">    'Reset my password please',</w:t>
        <w:br/>
        <w:t xml:space="preserve">    'The payment page failed after I clicked submit',</w:t>
        <w:br/>
        <w:t xml:space="preserve">    'Help',</w:t>
        <w:br/>
        <w:t xml:space="preserve">    'Please explain how to update my profile photo',</w:t>
        <w:br/>
        <w:t xml:space="preserve">    'Urgent'</w:t>
        <w:br/>
        <w:t>]</w:t>
        <w:br/>
        <w:br/>
        <w:t>def needs_review(text, threshold=12):</w:t>
        <w:br/>
        <w:t xml:space="preserve">    return len(text.strip()) &lt; threshold</w:t>
        <w:br/>
        <w:br/>
        <w:t>for message in messages:</w:t>
        <w:br/>
        <w:t xml:space="preserve">    print({'message': message, 'needs_review': needs_review(message)})</w:t>
      </w:r>
    </w:p>
    <w:p>
      <w:r>
        <w:t>This is a heuristic, not machine learning: a human wrote the rule and threshold. It is transparent but may be wrong—‘Urgent’ may need rapid attention, while a short message is not automatically low quality.</w:t>
      </w:r>
    </w:p>
    <w:p>
      <w:pPr>
        <w:pStyle w:val="Heading2"/>
      </w:pPr>
      <w:r>
        <w:t>19. Evaluate the heuristic</w:t>
      </w:r>
    </w:p>
    <w:p>
      <w:r>
        <w:t>For the lab only, define expected labels and calculate simple metrics:</w:t>
      </w:r>
    </w:p>
    <w:p>
      <w:pPr>
        <w:spacing w:before="60" w:after="140"/>
        <w:ind w:left="360" w:right="216"/>
        <w:shd w:fill="EEF1F4"/>
      </w:pPr>
      <w:r>
        <w:rPr>
          <w:rFonts w:ascii="Consolas" w:hAnsi="Consolas"/>
          <w:color w:val="12344D"/>
          <w:sz w:val="18"/>
        </w:rPr>
        <w:t>expected = [False, False, True, False, True]</w:t>
        <w:br/>
        <w:t>predicted = [needs_review(m) for m in messages]</w:t>
        <w:br/>
        <w:br/>
        <w:t>tp = sum(p and e for p, e in zip(predicted, expected))</w:t>
        <w:br/>
        <w:t>tn = sum((not p) and (not e) for p, e in zip(predicted, expected))</w:t>
        <w:br/>
        <w:t>fp = sum(p and (not e) for p, e in zip(predicted, expected))</w:t>
        <w:br/>
        <w:t>fn = sum((not p) and e for p, e in zip(predicted, expected))</w:t>
        <w:br/>
        <w:t>accuracy = (tp + tn) / len(expected)</w:t>
        <w:br/>
        <w:t>precision = tp / (tp + fp) if (tp + fp) else 0</w:t>
        <w:br/>
        <w:t>recall = tp / (tp + fn) if (tp + fn) else 0</w:t>
        <w:br/>
        <w:t>print({'TP': tp, 'TN': tn, 'FP': fp, 'FN': fn})</w:t>
        <w:br/>
        <w:t>print({'accuracy': accuracy, 'precision': precision, 'recall': recall})</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728"/>
            <w:shd w:fill="176B87"/>
            <w:tcMar>
              <w:top w:w="90" w:type="dxa"/>
              <w:start w:w="120" w:type="dxa"/>
              <w:bottom w:w="90" w:type="dxa"/>
              <w:end w:w="120" w:type="dxa"/>
            </w:tcMar>
            <w:vAlign w:val="center"/>
          </w:tcPr>
          <w:p>
            <w:r>
              <w:rPr>
                <w:b/>
                <w:color w:val="FFFFFF"/>
                <w:sz w:val="19"/>
              </w:rPr>
              <w:t>METRIC</w:t>
            </w:r>
          </w:p>
        </w:tc>
        <w:tc>
          <w:tcPr>
            <w:tcW w:type="dxa" w:w="3600"/>
            <w:shd w:fill="176B87"/>
            <w:tcMar>
              <w:top w:w="90" w:type="dxa"/>
              <w:start w:w="120" w:type="dxa"/>
              <w:bottom w:w="90" w:type="dxa"/>
              <w:end w:w="120" w:type="dxa"/>
            </w:tcMar>
            <w:vAlign w:val="center"/>
          </w:tcPr>
          <w:p>
            <w:r>
              <w:rPr>
                <w:b/>
                <w:color w:val="FFFFFF"/>
                <w:sz w:val="19"/>
              </w:rPr>
              <w:t>QUESTION IT ANSWERS</w:t>
            </w:r>
          </w:p>
        </w:tc>
        <w:tc>
          <w:tcPr>
            <w:tcW w:type="dxa" w:w="3888"/>
            <w:shd w:fill="176B87"/>
            <w:tcMar>
              <w:top w:w="90" w:type="dxa"/>
              <w:start w:w="120" w:type="dxa"/>
              <w:bottom w:w="90" w:type="dxa"/>
              <w:end w:w="120" w:type="dxa"/>
            </w:tcMar>
            <w:vAlign w:val="center"/>
          </w:tcPr>
          <w:p>
            <w:r>
              <w:rPr>
                <w:b/>
                <w:color w:val="FFFFFF"/>
                <w:sz w:val="19"/>
              </w:rPr>
              <w:t>CAUTION</w:t>
            </w:r>
          </w:p>
        </w:tc>
      </w:tr>
      <w:tr>
        <w:trPr>
          <w:cantSplit/>
        </w:trPr>
        <w:tc>
          <w:tcPr>
            <w:tcW w:type="dxa" w:w="1728"/>
            <w:tcMar>
              <w:top w:w="90" w:type="dxa"/>
              <w:start w:w="120" w:type="dxa"/>
              <w:bottom w:w="90" w:type="dxa"/>
              <w:end w:w="120" w:type="dxa"/>
            </w:tcMar>
            <w:vAlign w:val="center"/>
          </w:tcPr>
          <w:p>
            <w:pPr>
              <w:spacing w:after="0" w:line="252" w:lineRule="auto"/>
            </w:pPr>
            <w:r>
              <w:rPr>
                <w:sz w:val="18"/>
              </w:rPr>
              <w:t>Accuracy</w:t>
            </w:r>
          </w:p>
        </w:tc>
        <w:tc>
          <w:tcPr>
            <w:tcW w:type="dxa" w:w="3600"/>
            <w:tcMar>
              <w:top w:w="90" w:type="dxa"/>
              <w:start w:w="120" w:type="dxa"/>
              <w:bottom w:w="90" w:type="dxa"/>
              <w:end w:w="120" w:type="dxa"/>
            </w:tcMar>
            <w:vAlign w:val="center"/>
          </w:tcPr>
          <w:p>
            <w:pPr>
              <w:spacing w:after="0" w:line="252" w:lineRule="auto"/>
            </w:pPr>
            <w:r>
              <w:rPr>
                <w:sz w:val="18"/>
              </w:rPr>
              <w:t>How often was the output correct overall?</w:t>
            </w:r>
          </w:p>
        </w:tc>
        <w:tc>
          <w:tcPr>
            <w:tcW w:type="dxa" w:w="3888"/>
            <w:tcMar>
              <w:top w:w="90" w:type="dxa"/>
              <w:start w:w="120" w:type="dxa"/>
              <w:bottom w:w="90" w:type="dxa"/>
              <w:end w:w="120" w:type="dxa"/>
            </w:tcMar>
            <w:vAlign w:val="center"/>
          </w:tcPr>
          <w:p>
            <w:pPr>
              <w:spacing w:after="0" w:line="252" w:lineRule="auto"/>
            </w:pPr>
            <w:r>
              <w:rPr>
                <w:sz w:val="18"/>
              </w:rPr>
              <w:t>Can hide poor performance on rare/important cases.</w:t>
            </w:r>
          </w:p>
        </w:tc>
      </w:tr>
      <w:tr>
        <w:trPr>
          <w:cantSplit/>
        </w:trPr>
        <w:tc>
          <w:tcPr>
            <w:tcW w:type="dxa" w:w="1728"/>
            <w:tcMar>
              <w:top w:w="90" w:type="dxa"/>
              <w:start w:w="120" w:type="dxa"/>
              <w:bottom w:w="90" w:type="dxa"/>
              <w:end w:w="120" w:type="dxa"/>
            </w:tcMar>
            <w:vAlign w:val="center"/>
            <w:shd w:fill="F5F7FA"/>
          </w:tcPr>
          <w:p>
            <w:pPr>
              <w:spacing w:after="0" w:line="252" w:lineRule="auto"/>
            </w:pPr>
            <w:r>
              <w:rPr>
                <w:sz w:val="18"/>
              </w:rPr>
              <w:t>Precision</w:t>
            </w:r>
          </w:p>
        </w:tc>
        <w:tc>
          <w:tcPr>
            <w:tcW w:type="dxa" w:w="3600"/>
            <w:tcMar>
              <w:top w:w="90" w:type="dxa"/>
              <w:start w:w="120" w:type="dxa"/>
              <w:bottom w:w="90" w:type="dxa"/>
              <w:end w:w="120" w:type="dxa"/>
            </w:tcMar>
            <w:vAlign w:val="center"/>
            <w:shd w:fill="F5F7FA"/>
          </w:tcPr>
          <w:p>
            <w:pPr>
              <w:spacing w:after="0" w:line="252" w:lineRule="auto"/>
            </w:pPr>
            <w:r>
              <w:rPr>
                <w:sz w:val="18"/>
              </w:rPr>
              <w:t>When the system flagged an item, how often was the flag correct?</w:t>
            </w:r>
          </w:p>
        </w:tc>
        <w:tc>
          <w:tcPr>
            <w:tcW w:type="dxa" w:w="3888"/>
            <w:tcMar>
              <w:top w:w="90" w:type="dxa"/>
              <w:start w:w="120" w:type="dxa"/>
              <w:bottom w:w="90" w:type="dxa"/>
              <w:end w:w="120" w:type="dxa"/>
            </w:tcMar>
            <w:vAlign w:val="center"/>
            <w:shd w:fill="F5F7FA"/>
          </w:tcPr>
          <w:p>
            <w:pPr>
              <w:spacing w:after="0" w:line="252" w:lineRule="auto"/>
            </w:pPr>
            <w:r>
              <w:rPr>
                <w:sz w:val="18"/>
              </w:rPr>
              <w:t>High precision can coexist with missed cases.</w:t>
            </w:r>
          </w:p>
        </w:tc>
      </w:tr>
      <w:tr>
        <w:trPr>
          <w:cantSplit/>
        </w:trPr>
        <w:tc>
          <w:tcPr>
            <w:tcW w:type="dxa" w:w="1728"/>
            <w:tcMar>
              <w:top w:w="90" w:type="dxa"/>
              <w:start w:w="120" w:type="dxa"/>
              <w:bottom w:w="90" w:type="dxa"/>
              <w:end w:w="120" w:type="dxa"/>
            </w:tcMar>
            <w:vAlign w:val="center"/>
          </w:tcPr>
          <w:p>
            <w:pPr>
              <w:spacing w:after="0" w:line="252" w:lineRule="auto"/>
            </w:pPr>
            <w:r>
              <w:rPr>
                <w:sz w:val="18"/>
              </w:rPr>
              <w:t>Recall</w:t>
            </w:r>
          </w:p>
        </w:tc>
        <w:tc>
          <w:tcPr>
            <w:tcW w:type="dxa" w:w="3600"/>
            <w:tcMar>
              <w:top w:w="90" w:type="dxa"/>
              <w:start w:w="120" w:type="dxa"/>
              <w:bottom w:w="90" w:type="dxa"/>
              <w:end w:w="120" w:type="dxa"/>
            </w:tcMar>
            <w:vAlign w:val="center"/>
          </w:tcPr>
          <w:p>
            <w:pPr>
              <w:spacing w:after="0" w:line="252" w:lineRule="auto"/>
            </w:pPr>
            <w:r>
              <w:rPr>
                <w:sz w:val="18"/>
              </w:rPr>
              <w:t>Of the items that should be flagged, how many were found?</w:t>
            </w:r>
          </w:p>
        </w:tc>
        <w:tc>
          <w:tcPr>
            <w:tcW w:type="dxa" w:w="3888"/>
            <w:tcMar>
              <w:top w:w="90" w:type="dxa"/>
              <w:start w:w="120" w:type="dxa"/>
              <w:bottom w:w="90" w:type="dxa"/>
              <w:end w:w="120" w:type="dxa"/>
            </w:tcMar>
            <w:vAlign w:val="center"/>
          </w:tcPr>
          <w:p>
            <w:pPr>
              <w:spacing w:after="0" w:line="252" w:lineRule="auto"/>
            </w:pPr>
            <w:r>
              <w:rPr>
                <w:sz w:val="18"/>
              </w:rPr>
              <w:t>High recall can create many false alarms.</w:t>
            </w:r>
          </w:p>
        </w:tc>
      </w:tr>
      <w:tr>
        <w:trPr>
          <w:cantSplit/>
        </w:trPr>
        <w:tc>
          <w:tcPr>
            <w:tcW w:type="dxa" w:w="1728"/>
            <w:tcMar>
              <w:top w:w="90" w:type="dxa"/>
              <w:start w:w="120" w:type="dxa"/>
              <w:bottom w:w="90" w:type="dxa"/>
              <w:end w:w="120" w:type="dxa"/>
            </w:tcMar>
            <w:vAlign w:val="center"/>
            <w:shd w:fill="F5F7FA"/>
          </w:tcPr>
          <w:p>
            <w:pPr>
              <w:spacing w:after="0" w:line="252" w:lineRule="auto"/>
            </w:pPr>
            <w:r>
              <w:rPr>
                <w:sz w:val="18"/>
              </w:rPr>
              <w:t>Error analysis</w:t>
            </w:r>
          </w:p>
        </w:tc>
        <w:tc>
          <w:tcPr>
            <w:tcW w:type="dxa" w:w="3600"/>
            <w:tcMar>
              <w:top w:w="90" w:type="dxa"/>
              <w:start w:w="120" w:type="dxa"/>
              <w:bottom w:w="90" w:type="dxa"/>
              <w:end w:w="120" w:type="dxa"/>
            </w:tcMar>
            <w:vAlign w:val="center"/>
            <w:shd w:fill="F5F7FA"/>
          </w:tcPr>
          <w:p>
            <w:pPr>
              <w:spacing w:after="0" w:line="252" w:lineRule="auto"/>
            </w:pPr>
            <w:r>
              <w:rPr>
                <w:sz w:val="18"/>
              </w:rPr>
              <w:t>Which exact items failed and why?</w:t>
            </w:r>
          </w:p>
        </w:tc>
        <w:tc>
          <w:tcPr>
            <w:tcW w:type="dxa" w:w="3888"/>
            <w:tcMar>
              <w:top w:w="90" w:type="dxa"/>
              <w:start w:w="120" w:type="dxa"/>
              <w:bottom w:w="90" w:type="dxa"/>
              <w:end w:w="120" w:type="dxa"/>
            </w:tcMar>
            <w:vAlign w:val="center"/>
            <w:shd w:fill="F5F7FA"/>
          </w:tcPr>
          <w:p>
            <w:pPr>
              <w:spacing w:after="0" w:line="252" w:lineRule="auto"/>
            </w:pPr>
            <w:r>
              <w:rPr>
                <w:sz w:val="18"/>
              </w:rPr>
              <w:t>Small lab examples do not prove production readiness.</w:t>
            </w:r>
          </w:p>
        </w:tc>
      </w:tr>
    </w:tbl>
    <w:p>
      <w:pPr>
        <w:spacing w:after="20"/>
      </w:pPr>
    </w:p>
    <w:p>
      <w:pPr>
        <w:pStyle w:val="Heading2"/>
      </w:pPr>
      <w:r>
        <w:t>20. Bias, privacy, and failure-mode check</w:t>
      </w:r>
    </w:p>
    <w:p>
      <w:pPr>
        <w:spacing w:after="60"/>
        <w:ind w:left="288"/>
      </w:pPr>
      <w:r>
        <w:rPr>
          <w:rFonts w:ascii="DejaVu Sans" w:hAnsi="DejaVu Sans"/>
        </w:rPr>
        <w:t xml:space="preserve">☐  </w:t>
      </w:r>
      <w:r>
        <w:t>Would short messages from non-native English speakers be flagged more often?</w:t>
      </w:r>
    </w:p>
    <w:p>
      <w:pPr>
        <w:spacing w:after="60"/>
        <w:ind w:left="288"/>
      </w:pPr>
      <w:r>
        <w:rPr>
          <w:rFonts w:ascii="DejaVu Sans" w:hAnsi="DejaVu Sans"/>
        </w:rPr>
        <w:t xml:space="preserve">☐  </w:t>
      </w:r>
      <w:r>
        <w:t>Could accessibility needs, device limitations, or communication style affect message length?</w:t>
      </w:r>
    </w:p>
    <w:p>
      <w:pPr>
        <w:spacing w:after="60"/>
        <w:ind w:left="288"/>
      </w:pPr>
      <w:r>
        <w:rPr>
          <w:rFonts w:ascii="DejaVu Sans" w:hAnsi="DejaVu Sans"/>
        </w:rPr>
        <w:t xml:space="preserve">☐  </w:t>
      </w:r>
      <w:r>
        <w:t>Does the dataset represent the people who would be affected?</w:t>
      </w:r>
    </w:p>
    <w:p>
      <w:pPr>
        <w:spacing w:after="60"/>
        <w:ind w:left="288"/>
      </w:pPr>
      <w:r>
        <w:rPr>
          <w:rFonts w:ascii="DejaVu Sans" w:hAnsi="DejaVu Sans"/>
        </w:rPr>
        <w:t xml:space="preserve">☐  </w:t>
      </w:r>
      <w:r>
        <w:t>Is any real name, phone number, account number, health detail, or client text present?</w:t>
      </w:r>
    </w:p>
    <w:p>
      <w:pPr>
        <w:spacing w:after="60"/>
        <w:ind w:left="288"/>
      </w:pPr>
      <w:r>
        <w:rPr>
          <w:rFonts w:ascii="DejaVu Sans" w:hAnsi="DejaVu Sans"/>
        </w:rPr>
        <w:t xml:space="preserve">☐  </w:t>
      </w:r>
      <w:r>
        <w:t>What harm occurs if a false positive or false negative happens?</w:t>
      </w:r>
    </w:p>
    <w:p>
      <w:pPr>
        <w:spacing w:after="60"/>
        <w:ind w:left="288"/>
      </w:pPr>
      <w:r>
        <w:rPr>
          <w:rFonts w:ascii="DejaVu Sans" w:hAnsi="DejaVu Sans"/>
        </w:rPr>
        <w:t xml:space="preserve">☐  </w:t>
      </w:r>
      <w:r>
        <w:t>Can a person challenge or correct the result?</w:t>
      </w:r>
    </w:p>
    <w:p>
      <w:pPr>
        <w:spacing w:after="60"/>
        <w:ind w:left="288"/>
      </w:pPr>
      <w:r>
        <w:rPr>
          <w:rFonts w:ascii="DejaVu Sans" w:hAnsi="DejaVu Sans"/>
        </w:rPr>
        <w:t xml:space="preserve">☐  </w:t>
      </w:r>
      <w:r>
        <w:t>Is the simplest safe control a rule, a model, or no automation at all?</w:t>
      </w:r>
    </w:p>
    <w:p>
      <w:pPr>
        <w:pStyle w:val="BeyondSafety"/>
      </w:pPr>
      <w:r>
        <w:rPr>
          <w:b/>
        </w:rPr>
        <w:t xml:space="preserve">Required conclusion  </w:t>
      </w:r>
      <w:r>
        <w:t>This five-message demonstration is suitable only for orientation. It is too small, synthetic, and context-poor to justify production deployment. A human must review any consequential output.</w:t>
      </w:r>
    </w:p>
    <w:p>
      <w:pPr>
        <w:pStyle w:val="Heading2"/>
      </w:pPr>
      <w:r>
        <w:t>21. Prompting exercise (no confidential data)</w:t>
      </w:r>
    </w:p>
    <w:p>
      <w:r>
        <w:t>Use an approved local or public tool with only the synthetic scenario. A good prompt states role, task, context, constraints, output format, and verification requirements.</w:t>
      </w:r>
    </w:p>
    <w:p>
      <w:pPr>
        <w:spacing w:before="60" w:after="140"/>
        <w:ind w:left="360" w:right="216"/>
        <w:shd w:fill="EEF1F4"/>
      </w:pPr>
      <w:r>
        <w:rPr>
          <w:rFonts w:ascii="Consolas" w:hAnsi="Consolas"/>
          <w:color w:val="12344D"/>
          <w:sz w:val="18"/>
        </w:rPr>
        <w:t>ROLE: You are a cautious technical reviewer.</w:t>
        <w:br/>
        <w:t>TASK: Review the synthetic heuristic below.</w:t>
        <w:br/>
        <w:t>CONTEXT: It flags messages shorter than 12 characters for human review.</w:t>
        <w:br/>
        <w:t>CONSTRAINTS: Do not claim production readiness. Identify privacy, bias, and error risks.</w:t>
        <w:br/>
        <w:t>OUTPUT: Return (1) assumptions, (2) three failure cases, (3) two safer controls, and (4) what a human must verify.</w:t>
      </w:r>
    </w:p>
    <w:p>
      <w:r>
        <w:t>Record the prompt, tool/model name if known, date, output summary, what you accepted/rejected, and how you verified claims. Never submit raw AI output as your own analysis.</w:t>
      </w:r>
    </w:p>
    <w:p>
      <w:pPr>
        <w:pStyle w:val="Heading2"/>
      </w:pPr>
      <w:r>
        <w:t>22. RAG concept exercise</w:t>
      </w:r>
    </w:p>
    <w:p>
      <w:r>
        <w:t>Do not build a production RAG system on Day 1. Draw or explain this controlled flow:</w:t>
      </w:r>
    </w:p>
    <w:p>
      <w:pPr>
        <w:spacing w:before="60" w:after="140"/>
        <w:ind w:left="360" w:right="216"/>
        <w:shd w:fill="EEF1F4"/>
      </w:pPr>
      <w:r>
        <w:rPr>
          <w:rFonts w:ascii="Consolas" w:hAnsi="Consolas"/>
          <w:color w:val="12344D"/>
          <w:sz w:val="18"/>
        </w:rPr>
        <w:t>Approved question → retrieve from approved documents → rank relevant passages</w:t>
        <w:br/>
        <w:t>→ send only necessary context to model → answer with citations</w:t>
        <w:br/>
        <w:t>→ human checks source, access rights, freshness, and claim support</w:t>
      </w:r>
    </w:p>
    <w:p>
      <w:pPr>
        <w:spacing w:after="60"/>
        <w:ind w:left="288"/>
      </w:pPr>
      <w:r>
        <w:rPr>
          <w:rFonts w:ascii="DejaVu Sans" w:hAnsi="DejaVu Sans"/>
        </w:rPr>
        <w:t xml:space="preserve">☐  </w:t>
      </w:r>
      <w:r>
        <w:t>Document access control</w:t>
      </w:r>
    </w:p>
    <w:p>
      <w:pPr>
        <w:spacing w:after="60"/>
        <w:ind w:left="288"/>
      </w:pPr>
      <w:r>
        <w:rPr>
          <w:rFonts w:ascii="DejaVu Sans" w:hAnsi="DejaVu Sans"/>
        </w:rPr>
        <w:t xml:space="preserve">☐  </w:t>
      </w:r>
      <w:r>
        <w:t>Source quality and version</w:t>
      </w:r>
    </w:p>
    <w:p>
      <w:pPr>
        <w:spacing w:after="60"/>
        <w:ind w:left="288"/>
      </w:pPr>
      <w:r>
        <w:rPr>
          <w:rFonts w:ascii="DejaVu Sans" w:hAnsi="DejaVu Sans"/>
        </w:rPr>
        <w:t xml:space="preserve">☐  </w:t>
      </w:r>
      <w:r>
        <w:t>Retrieval relevance</w:t>
      </w:r>
    </w:p>
    <w:p>
      <w:pPr>
        <w:spacing w:after="60"/>
        <w:ind w:left="288"/>
      </w:pPr>
      <w:r>
        <w:rPr>
          <w:rFonts w:ascii="DejaVu Sans" w:hAnsi="DejaVu Sans"/>
        </w:rPr>
        <w:t xml:space="preserve">☐  </w:t>
      </w:r>
      <w:r>
        <w:t>Prompt injection in documents</w:t>
      </w:r>
    </w:p>
    <w:p>
      <w:pPr>
        <w:spacing w:after="60"/>
        <w:ind w:left="288"/>
      </w:pPr>
      <w:r>
        <w:rPr>
          <w:rFonts w:ascii="DejaVu Sans" w:hAnsi="DejaVu Sans"/>
        </w:rPr>
        <w:t xml:space="preserve">☐  </w:t>
      </w:r>
      <w:r>
        <w:t>Citations that truly support claims</w:t>
      </w:r>
    </w:p>
    <w:p>
      <w:pPr>
        <w:spacing w:after="60"/>
        <w:ind w:left="288"/>
      </w:pPr>
      <w:r>
        <w:rPr>
          <w:rFonts w:ascii="DejaVu Sans" w:hAnsi="DejaVu Sans"/>
        </w:rPr>
        <w:t xml:space="preserve">☐  </w:t>
      </w:r>
      <w:r>
        <w:t>No confidential context sent to an unapproved model</w:t>
      </w:r>
    </w:p>
    <w:p>
      <w:pPr>
        <w:pStyle w:val="Heading1"/>
      </w:pPr>
      <w:r>
        <w:t>Part H — Optional local/open model</w:t>
      </w:r>
    </w:p>
    <w:p>
      <w:pPr>
        <w:pStyle w:val="Heading2"/>
      </w:pPr>
      <w:r>
        <w:t>23. Install only if approved and practical</w:t>
      </w:r>
    </w:p>
    <w:p>
      <w:r>
        <w:t>A local model is optional, not a Day 1 pass requirement. Local execution can reduce data sent to third parties, but it does not automatically make a system safe: downloaded models require storage, licenses vary, prompts may still be logged locally, and outputs still require review.</w:t>
      </w:r>
    </w:p>
    <w:p>
      <w:r>
        <w:t>If the supervisor approves Ollama, follow the official instructions at https://docs.ollama.com/quickstart for Windows, macOS, or Linux. Do not guess a model name; select an approved small model suited to the workstation’s RAM/VRAM and license requirements.</w:t>
      </w:r>
    </w:p>
    <w:p>
      <w:pPr>
        <w:spacing w:before="60" w:after="140"/>
        <w:ind w:left="360" w:right="216"/>
        <w:shd w:fill="EEF1F4"/>
      </w:pPr>
      <w:r>
        <w:rPr>
          <w:rFonts w:ascii="Consolas" w:hAnsi="Consolas"/>
          <w:color w:val="12344D"/>
          <w:sz w:val="18"/>
        </w:rPr>
        <w:t>ollama --version</w:t>
        <w:br/>
        <w:t>ollama</w:t>
      </w:r>
    </w:p>
    <w:p>
      <w:pPr>
        <w:pStyle w:val="BeyondWarning"/>
      </w:pPr>
      <w:r>
        <w:rPr>
          <w:b/>
        </w:rPr>
        <w:t xml:space="preserve">Stop condition  </w:t>
      </w:r>
      <w:r>
        <w:t>Do not install a local model when disk space, memory, architecture, licensing, network policy, or administrator approval is uncertain. Document the reason and complete the responsible-AI lab without it.</w:t>
      </w:r>
    </w:p>
    <w:p>
      <w:pPr>
        <w:pStyle w:val="Heading1"/>
      </w:pPr>
      <w:r>
        <w:t>Part I — Verification, screenshots, and troubleshooting</w:t>
      </w:r>
    </w:p>
    <w:p>
      <w:pPr>
        <w:pStyle w:val="Heading2"/>
      </w:pPr>
      <w:r>
        <w:t>24. Independent verification</w:t>
      </w:r>
    </w:p>
    <w:p>
      <w:r>
        <w:t>A screenshot is evidence that something appeared; it is not sufficient proof by itself. Complete at least one independent check:</w:t>
      </w:r>
    </w:p>
    <w:p>
      <w:pPr>
        <w:spacing w:after="60"/>
        <w:ind w:left="288"/>
      </w:pPr>
      <w:r>
        <w:rPr>
          <w:rFonts w:ascii="DejaVu Sans" w:hAnsi="DejaVu Sans"/>
        </w:rPr>
        <w:t xml:space="preserve">☐  </w:t>
      </w:r>
      <w:r>
        <w:t>Run the version commands in a new terminal after restarting VS Code.</w:t>
      </w:r>
    </w:p>
    <w:p>
      <w:pPr>
        <w:spacing w:after="60"/>
        <w:ind w:left="288"/>
      </w:pPr>
      <w:r>
        <w:rPr>
          <w:rFonts w:ascii="DejaVu Sans" w:hAnsi="DejaVu Sans"/>
        </w:rPr>
        <w:t xml:space="preserve">☐  </w:t>
      </w:r>
      <w:r>
        <w:t>Restart the notebook kernel and use Run All; confirm all cells still pass.</w:t>
      </w:r>
    </w:p>
    <w:p>
      <w:pPr>
        <w:spacing w:after="60"/>
        <w:ind w:left="288"/>
      </w:pPr>
      <w:r>
        <w:rPr>
          <w:rFonts w:ascii="DejaVu Sans" w:hAnsi="DejaVu Sans"/>
        </w:rPr>
        <w:t xml:space="preserve">☐  </w:t>
      </w:r>
      <w:r>
        <w:t>Ask a peer to reproduce the mean calculation or review the environment path.</w:t>
      </w:r>
    </w:p>
    <w:p>
      <w:pPr>
        <w:spacing w:after="60"/>
        <w:ind w:left="288"/>
      </w:pPr>
      <w:r>
        <w:rPr>
          <w:rFonts w:ascii="DejaVu Sans" w:hAnsi="DejaVu Sans"/>
        </w:rPr>
        <w:t xml:space="preserve">☐  </w:t>
      </w:r>
      <w:r>
        <w:t>Compare the Python executable shown in the notebook with the selected .venv interpreter.</w:t>
      </w:r>
    </w:p>
    <w:p>
      <w:pPr>
        <w:spacing w:after="60"/>
        <w:ind w:left="288"/>
      </w:pPr>
      <w:r>
        <w:rPr>
          <w:rFonts w:ascii="DejaVu Sans" w:hAnsi="DejaVu Sans"/>
        </w:rPr>
        <w:t xml:space="preserve">☐  </w:t>
      </w:r>
      <w:r>
        <w:t>Run python -m pip check and record the result.</w:t>
      </w:r>
    </w:p>
    <w:p>
      <w:pPr>
        <w:pStyle w:val="Heading2"/>
      </w:pPr>
      <w:r>
        <w:t>25. Required evidence and filenames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520"/>
            <w:shd w:fill="176B87"/>
            <w:tcMar>
              <w:top w:w="90" w:type="dxa"/>
              <w:start w:w="120" w:type="dxa"/>
              <w:bottom w:w="90" w:type="dxa"/>
              <w:end w:w="120" w:type="dxa"/>
            </w:tcMar>
            <w:vAlign w:val="center"/>
          </w:tcPr>
          <w:p>
            <w:r>
              <w:rPr>
                <w:b/>
                <w:color w:val="FFFFFF"/>
                <w:sz w:val="19"/>
              </w:rPr>
              <w:t>FILE</w:t>
            </w:r>
          </w:p>
        </w:tc>
        <w:tc>
          <w:tcPr>
            <w:tcW w:type="dxa" w:w="4320"/>
            <w:shd w:fill="176B87"/>
            <w:tcMar>
              <w:top w:w="90" w:type="dxa"/>
              <w:start w:w="120" w:type="dxa"/>
              <w:bottom w:w="90" w:type="dxa"/>
              <w:end w:w="120" w:type="dxa"/>
            </w:tcMar>
            <w:vAlign w:val="center"/>
          </w:tcPr>
          <w:p>
            <w:r>
              <w:rPr>
                <w:b/>
                <w:color w:val="FFFFFF"/>
                <w:sz w:val="19"/>
              </w:rPr>
              <w:t>MUST SHOW</w:t>
            </w:r>
          </w:p>
        </w:tc>
        <w:tc>
          <w:tcPr>
            <w:tcW w:type="dxa" w:w="2376"/>
            <w:shd w:fill="176B87"/>
            <w:tcMar>
              <w:top w:w="90" w:type="dxa"/>
              <w:start w:w="120" w:type="dxa"/>
              <w:bottom w:w="90" w:type="dxa"/>
              <w:end w:w="120" w:type="dxa"/>
            </w:tcMar>
            <w:vAlign w:val="center"/>
          </w:tcPr>
          <w:p>
            <w:r>
              <w:rPr>
                <w:b/>
                <w:color w:val="FFFFFF"/>
                <w:sz w:val="19"/>
              </w:rPr>
              <w:t>PRIVACY CHECK</w:t>
            </w:r>
          </w:p>
        </w:tc>
      </w:tr>
      <w:tr>
        <w:trPr>
          <w:cantSplit/>
        </w:trPr>
        <w:tc>
          <w:tcPr>
            <w:tcW w:type="dxa" w:w="2520"/>
            <w:tcMar>
              <w:top w:w="90" w:type="dxa"/>
              <w:start w:w="120" w:type="dxa"/>
              <w:bottom w:w="90" w:type="dxa"/>
              <w:end w:w="120" w:type="dxa"/>
            </w:tcMar>
            <w:vAlign w:val="center"/>
          </w:tcPr>
          <w:p>
            <w:pPr>
              <w:spacing w:after="0" w:line="252" w:lineRule="auto"/>
            </w:pPr>
            <w:r>
              <w:rPr>
                <w:sz w:val="18"/>
              </w:rPr>
              <w:t>day-01_setup_ready.png</w:t>
            </w:r>
          </w:p>
        </w:tc>
        <w:tc>
          <w:tcPr>
            <w:tcW w:type="dxa" w:w="4320"/>
            <w:tcMar>
              <w:top w:w="90" w:type="dxa"/>
              <w:start w:w="120" w:type="dxa"/>
              <w:bottom w:w="90" w:type="dxa"/>
              <w:end w:w="120" w:type="dxa"/>
            </w:tcMar>
            <w:vAlign w:val="center"/>
          </w:tcPr>
          <w:p>
            <w:pPr>
              <w:spacing w:after="0" w:line="252" w:lineRule="auto"/>
            </w:pPr>
            <w:r>
              <w:rPr>
                <w:sz w:val="18"/>
              </w:rPr>
              <w:t>VS Code, Day 1 folder, active .venv, successful version/output</w:t>
            </w:r>
          </w:p>
        </w:tc>
        <w:tc>
          <w:tcPr>
            <w:tcW w:type="dxa" w:w="2376"/>
            <w:tcMar>
              <w:top w:w="90" w:type="dxa"/>
              <w:start w:w="120" w:type="dxa"/>
              <w:bottom w:w="90" w:type="dxa"/>
              <w:end w:w="120" w:type="dxa"/>
            </w:tcMar>
            <w:vAlign w:val="center"/>
          </w:tcPr>
          <w:p>
            <w:pPr>
              <w:spacing w:after="0" w:line="252" w:lineRule="auto"/>
            </w:pPr>
            <w:r>
              <w:rPr>
                <w:sz w:val="18"/>
              </w:rPr>
              <w:t>Crop notifications, email, username/path if sensitive</w:t>
            </w:r>
          </w:p>
        </w:tc>
      </w:tr>
      <w:tr>
        <w:trPr>
          <w:cantSplit/>
        </w:trPr>
        <w:tc>
          <w:tcPr>
            <w:tcW w:type="dxa" w:w="2520"/>
            <w:tcMar>
              <w:top w:w="90" w:type="dxa"/>
              <w:start w:w="120" w:type="dxa"/>
              <w:bottom w:w="90" w:type="dxa"/>
              <w:end w:w="120" w:type="dxa"/>
            </w:tcMar>
            <w:vAlign w:val="center"/>
            <w:shd w:fill="F5F7FA"/>
          </w:tcPr>
          <w:p>
            <w:pPr>
              <w:spacing w:after="0" w:line="252" w:lineRule="auto"/>
            </w:pPr>
            <w:r>
              <w:rPr>
                <w:sz w:val="18"/>
              </w:rPr>
              <w:t>day-01_baseline_notebook.ipynb</w:t>
            </w:r>
          </w:p>
        </w:tc>
        <w:tc>
          <w:tcPr>
            <w:tcW w:type="dxa" w:w="4320"/>
            <w:tcMar>
              <w:top w:w="90" w:type="dxa"/>
              <w:start w:w="120" w:type="dxa"/>
              <w:bottom w:w="90" w:type="dxa"/>
              <w:end w:w="120" w:type="dxa"/>
            </w:tcMar>
            <w:vAlign w:val="center"/>
            <w:shd w:fill="F5F7FA"/>
          </w:tcPr>
          <w:p>
            <w:pPr>
              <w:spacing w:after="0" w:line="252" w:lineRule="auto"/>
            </w:pPr>
            <w:r>
              <w:rPr>
                <w:sz w:val="18"/>
              </w:rPr>
              <w:t>Environment, deterministic test, package check, mini-lab</w:t>
            </w:r>
          </w:p>
        </w:tc>
        <w:tc>
          <w:tcPr>
            <w:tcW w:type="dxa" w:w="2376"/>
            <w:tcMar>
              <w:top w:w="90" w:type="dxa"/>
              <w:start w:w="120" w:type="dxa"/>
              <w:bottom w:w="90" w:type="dxa"/>
              <w:end w:w="120" w:type="dxa"/>
            </w:tcMar>
            <w:vAlign w:val="center"/>
            <w:shd w:fill="F5F7FA"/>
          </w:tcPr>
          <w:p>
            <w:pPr>
              <w:spacing w:after="0" w:line="252" w:lineRule="auto"/>
            </w:pPr>
            <w:r>
              <w:rPr>
                <w:sz w:val="18"/>
              </w:rPr>
              <w:t>Synthetic data only; clear outputs before sharing if needed</w:t>
            </w:r>
          </w:p>
        </w:tc>
      </w:tr>
      <w:tr>
        <w:trPr>
          <w:cantSplit/>
        </w:trPr>
        <w:tc>
          <w:tcPr>
            <w:tcW w:type="dxa" w:w="2520"/>
            <w:tcMar>
              <w:top w:w="90" w:type="dxa"/>
              <w:start w:w="120" w:type="dxa"/>
              <w:bottom w:w="90" w:type="dxa"/>
              <w:end w:w="120" w:type="dxa"/>
            </w:tcMar>
            <w:vAlign w:val="center"/>
          </w:tcPr>
          <w:p>
            <w:pPr>
              <w:spacing w:after="0" w:line="252" w:lineRule="auto"/>
            </w:pPr>
            <w:r>
              <w:rPr>
                <w:sz w:val="18"/>
              </w:rPr>
              <w:t>day-01_safety_ethics_check.pdf</w:t>
            </w:r>
          </w:p>
        </w:tc>
        <w:tc>
          <w:tcPr>
            <w:tcW w:type="dxa" w:w="4320"/>
            <w:tcMar>
              <w:top w:w="90" w:type="dxa"/>
              <w:start w:w="120" w:type="dxa"/>
              <w:bottom w:w="90" w:type="dxa"/>
              <w:end w:w="120" w:type="dxa"/>
            </w:tcMar>
            <w:vAlign w:val="center"/>
          </w:tcPr>
          <w:p>
            <w:pPr>
              <w:spacing w:after="0" w:line="252" w:lineRule="auto"/>
            </w:pPr>
            <w:r>
              <w:rPr>
                <w:sz w:val="18"/>
              </w:rPr>
              <w:t>Completed checklist, risks, controls, AI disclosure</w:t>
            </w:r>
          </w:p>
        </w:tc>
        <w:tc>
          <w:tcPr>
            <w:tcW w:type="dxa" w:w="2376"/>
            <w:tcMar>
              <w:top w:w="90" w:type="dxa"/>
              <w:start w:w="120" w:type="dxa"/>
              <w:bottom w:w="90" w:type="dxa"/>
              <w:end w:w="120" w:type="dxa"/>
            </w:tcMar>
            <w:vAlign w:val="center"/>
          </w:tcPr>
          <w:p>
            <w:pPr>
              <w:spacing w:after="0" w:line="252" w:lineRule="auto"/>
            </w:pPr>
            <w:r>
              <w:rPr>
                <w:sz w:val="18"/>
              </w:rPr>
              <w:t>No signatures/IDs beyond what supervisor requests</w:t>
            </w:r>
          </w:p>
        </w:tc>
      </w:tr>
      <w:tr>
        <w:trPr>
          <w:cantSplit/>
        </w:trPr>
        <w:tc>
          <w:tcPr>
            <w:tcW w:type="dxa" w:w="2520"/>
            <w:tcMar>
              <w:top w:w="90" w:type="dxa"/>
              <w:start w:w="120" w:type="dxa"/>
              <w:bottom w:w="90" w:type="dxa"/>
              <w:end w:w="120" w:type="dxa"/>
            </w:tcMar>
            <w:vAlign w:val="center"/>
            <w:shd w:fill="F5F7FA"/>
          </w:tcPr>
          <w:p>
            <w:pPr>
              <w:spacing w:after="0" w:line="252" w:lineRule="auto"/>
            </w:pPr>
            <w:r>
              <w:rPr>
                <w:sz w:val="18"/>
              </w:rPr>
              <w:t>day-01_technical_report.pdf</w:t>
            </w:r>
          </w:p>
        </w:tc>
        <w:tc>
          <w:tcPr>
            <w:tcW w:type="dxa" w:w="4320"/>
            <w:tcMar>
              <w:top w:w="90" w:type="dxa"/>
              <w:start w:w="120" w:type="dxa"/>
              <w:bottom w:w="90" w:type="dxa"/>
              <w:end w:w="120" w:type="dxa"/>
            </w:tcMar>
            <w:vAlign w:val="center"/>
            <w:shd w:fill="F5F7FA"/>
          </w:tcPr>
          <w:p>
            <w:pPr>
              <w:spacing w:after="0" w:line="252" w:lineRule="auto"/>
            </w:pPr>
            <w:r>
              <w:rPr>
                <w:sz w:val="18"/>
              </w:rPr>
              <w:t>Objective, method, evidence, result, limitations, verification</w:t>
            </w:r>
          </w:p>
        </w:tc>
        <w:tc>
          <w:tcPr>
            <w:tcW w:type="dxa" w:w="2376"/>
            <w:tcMar>
              <w:top w:w="90" w:type="dxa"/>
              <w:start w:w="120" w:type="dxa"/>
              <w:bottom w:w="90" w:type="dxa"/>
              <w:end w:w="120" w:type="dxa"/>
            </w:tcMar>
            <w:vAlign w:val="center"/>
            <w:shd w:fill="F5F7FA"/>
          </w:tcPr>
          <w:p>
            <w:pPr>
              <w:spacing w:after="0" w:line="252" w:lineRule="auto"/>
            </w:pPr>
            <w:r>
              <w:rPr>
                <w:sz w:val="18"/>
              </w:rPr>
              <w:t>Remove secrets, tokens, private data, and unrelated screenshots</w:t>
            </w:r>
          </w:p>
        </w:tc>
      </w:tr>
    </w:tbl>
    <w:p>
      <w:pPr>
        <w:spacing w:after="20"/>
      </w:pPr>
    </w:p>
    <w:p>
      <w:pPr>
        <w:pStyle w:val="Heading2"/>
      </w:pPr>
      <w:r>
        <w:t>26. Screenshot standard</w:t>
      </w:r>
    </w:p>
    <w:p>
      <w:pPr>
        <w:pStyle w:val="ListBullet"/>
      </w:pPr>
      <w:r>
        <w:t>Capture evidence immediately after the successful step.</w:t>
      </w:r>
    </w:p>
    <w:p>
      <w:pPr>
        <w:pStyle w:val="ListBullet"/>
      </w:pPr>
      <w:r>
        <w:t>Show enough context to identify the application, command, and result.</w:t>
      </w:r>
    </w:p>
    <w:p>
      <w:pPr>
        <w:pStyle w:val="ListBullet"/>
      </w:pPr>
      <w:r>
        <w:t>Do not manipulate a screenshot to misrepresent a result.</w:t>
      </w:r>
    </w:p>
    <w:p>
      <w:pPr>
        <w:pStyle w:val="ListBullet"/>
      </w:pPr>
      <w:r>
        <w:t>Crop irrelevant personal content but do not crop away error messages needed for honest troubleshooting.</w:t>
      </w:r>
    </w:p>
    <w:p>
      <w:pPr>
        <w:pStyle w:val="ListBullet"/>
      </w:pPr>
      <w:r>
        <w:t>Use readable resolution and consistent filenames.</w:t>
      </w:r>
    </w:p>
    <w:p>
      <w:pPr>
        <w:pStyle w:val="ListBullet"/>
      </w:pPr>
      <w:r>
        <w:t>Add a one-sentence caption in the report explaining what the screenshot proves.</w:t>
      </w:r>
    </w:p>
    <w:p>
      <w:pPr>
        <w:pStyle w:val="Heading2"/>
      </w:pPr>
      <w:r>
        <w:t>27. Troubleshooting guide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6B87"/>
            <w:tcMar>
              <w:top w:w="90" w:type="dxa"/>
              <w:start w:w="120" w:type="dxa"/>
              <w:bottom w:w="90" w:type="dxa"/>
              <w:end w:w="120" w:type="dxa"/>
            </w:tcMar>
            <w:vAlign w:val="center"/>
          </w:tcPr>
          <w:p>
            <w:r>
              <w:rPr>
                <w:b/>
                <w:color w:val="FFFFFF"/>
                <w:sz w:val="19"/>
              </w:rPr>
              <w:t>SYMPTOM</w:t>
            </w:r>
          </w:p>
        </w:tc>
        <w:tc>
          <w:tcPr>
            <w:tcW w:type="dxa" w:w="3096"/>
            <w:shd w:fill="176B87"/>
            <w:tcMar>
              <w:top w:w="90" w:type="dxa"/>
              <w:start w:w="120" w:type="dxa"/>
              <w:bottom w:w="90" w:type="dxa"/>
              <w:end w:w="120" w:type="dxa"/>
            </w:tcMar>
            <w:vAlign w:val="center"/>
          </w:tcPr>
          <w:p>
            <w:r>
              <w:rPr>
                <w:b/>
                <w:color w:val="FFFFFF"/>
                <w:sz w:val="19"/>
              </w:rPr>
              <w:t>LIKELY CAUSE</w:t>
            </w:r>
          </w:p>
        </w:tc>
        <w:tc>
          <w:tcPr>
            <w:tcW w:type="dxa" w:w="3888"/>
            <w:shd w:fill="176B87"/>
            <w:tcMar>
              <w:top w:w="90" w:type="dxa"/>
              <w:start w:w="120" w:type="dxa"/>
              <w:bottom w:w="90" w:type="dxa"/>
              <w:end w:w="120" w:type="dxa"/>
            </w:tcMar>
            <w:vAlign w:val="center"/>
          </w:tcPr>
          <w:p>
            <w:r>
              <w:rPr>
                <w:b/>
                <w:color w:val="FFFFFF"/>
                <w:sz w:val="19"/>
              </w:rPr>
              <w:t>SAFE FIRST ACTION</w:t>
            </w:r>
          </w:p>
        </w:tc>
      </w:tr>
      <w:tr>
        <w:trPr>
          <w:cantSplit/>
        </w:trPr>
        <w:tc>
          <w:tcPr>
            <w:tcW w:type="dxa" w:w="2232"/>
            <w:tcMar>
              <w:top w:w="90" w:type="dxa"/>
              <w:start w:w="120" w:type="dxa"/>
              <w:bottom w:w="90" w:type="dxa"/>
              <w:end w:w="120" w:type="dxa"/>
            </w:tcMar>
            <w:vAlign w:val="center"/>
          </w:tcPr>
          <w:p>
            <w:pPr>
              <w:spacing w:after="0" w:line="252" w:lineRule="auto"/>
            </w:pPr>
            <w:r>
              <w:rPr>
                <w:sz w:val="18"/>
              </w:rPr>
              <w:t>python/py not found</w:t>
            </w:r>
          </w:p>
        </w:tc>
        <w:tc>
          <w:tcPr>
            <w:tcW w:type="dxa" w:w="3096"/>
            <w:tcMar>
              <w:top w:w="90" w:type="dxa"/>
              <w:start w:w="120" w:type="dxa"/>
              <w:bottom w:w="90" w:type="dxa"/>
              <w:end w:w="120" w:type="dxa"/>
            </w:tcMar>
            <w:vAlign w:val="center"/>
          </w:tcPr>
          <w:p>
            <w:pPr>
              <w:spacing w:after="0" w:line="252" w:lineRule="auto"/>
            </w:pPr>
            <w:r>
              <w:rPr>
                <w:sz w:val="18"/>
              </w:rPr>
              <w:t>Python absent, terminal not reopened, or PATH issue</w:t>
            </w:r>
          </w:p>
        </w:tc>
        <w:tc>
          <w:tcPr>
            <w:tcW w:type="dxa" w:w="3888"/>
            <w:tcMar>
              <w:top w:w="90" w:type="dxa"/>
              <w:start w:w="120" w:type="dxa"/>
              <w:bottom w:w="90" w:type="dxa"/>
              <w:end w:w="120" w:type="dxa"/>
            </w:tcMar>
            <w:vAlign w:val="center"/>
          </w:tcPr>
          <w:p>
            <w:pPr>
              <w:spacing w:after="0" w:line="252" w:lineRule="auto"/>
            </w:pPr>
            <w:r>
              <w:rPr>
                <w:sz w:val="18"/>
              </w:rPr>
              <w:t>Restart terminal; try platform command; confirm official install; ask admin before PATH edits</w:t>
            </w:r>
          </w:p>
        </w:tc>
      </w:tr>
      <w:tr>
        <w:trPr>
          <w:cantSplit/>
        </w:trPr>
        <w:tc>
          <w:tcPr>
            <w:tcW w:type="dxa" w:w="2232"/>
            <w:tcMar>
              <w:top w:w="90" w:type="dxa"/>
              <w:start w:w="120" w:type="dxa"/>
              <w:bottom w:w="90" w:type="dxa"/>
              <w:end w:w="120" w:type="dxa"/>
            </w:tcMar>
            <w:vAlign w:val="center"/>
            <w:shd w:fill="F5F7FA"/>
          </w:tcPr>
          <w:p>
            <w:pPr>
              <w:spacing w:after="0" w:line="252" w:lineRule="auto"/>
            </w:pPr>
            <w:r>
              <w:rPr>
                <w:sz w:val="18"/>
              </w:rPr>
              <w:t>pip not found</w:t>
            </w:r>
          </w:p>
        </w:tc>
        <w:tc>
          <w:tcPr>
            <w:tcW w:type="dxa" w:w="3096"/>
            <w:tcMar>
              <w:top w:w="90" w:type="dxa"/>
              <w:start w:w="120" w:type="dxa"/>
              <w:bottom w:w="90" w:type="dxa"/>
              <w:end w:w="120" w:type="dxa"/>
            </w:tcMar>
            <w:vAlign w:val="center"/>
            <w:shd w:fill="F5F7FA"/>
          </w:tcPr>
          <w:p>
            <w:pPr>
              <w:spacing w:after="0" w:line="252" w:lineRule="auto"/>
            </w:pPr>
            <w:r>
              <w:rPr>
                <w:sz w:val="18"/>
              </w:rPr>
              <w:t>Wrong interpreter or incomplete install</w:t>
            </w:r>
          </w:p>
        </w:tc>
        <w:tc>
          <w:tcPr>
            <w:tcW w:type="dxa" w:w="3888"/>
            <w:tcMar>
              <w:top w:w="90" w:type="dxa"/>
              <w:start w:w="120" w:type="dxa"/>
              <w:bottom w:w="90" w:type="dxa"/>
              <w:end w:w="120" w:type="dxa"/>
            </w:tcMar>
            <w:vAlign w:val="center"/>
            <w:shd w:fill="F5F7FA"/>
          </w:tcPr>
          <w:p>
            <w:pPr>
              <w:spacing w:after="0" w:line="252" w:lineRule="auto"/>
            </w:pPr>
            <w:r>
              <w:rPr>
                <w:sz w:val="18"/>
              </w:rPr>
              <w:t>Use python -m pip --version; on Linux confirm approved python3-pip package</w:t>
            </w:r>
          </w:p>
        </w:tc>
      </w:tr>
      <w:tr>
        <w:trPr>
          <w:cantSplit/>
        </w:trPr>
        <w:tc>
          <w:tcPr>
            <w:tcW w:type="dxa" w:w="2232"/>
            <w:tcMar>
              <w:top w:w="90" w:type="dxa"/>
              <w:start w:w="120" w:type="dxa"/>
              <w:bottom w:w="90" w:type="dxa"/>
              <w:end w:w="120" w:type="dxa"/>
            </w:tcMar>
            <w:vAlign w:val="center"/>
          </w:tcPr>
          <w:p>
            <w:pPr>
              <w:spacing w:after="0" w:line="252" w:lineRule="auto"/>
            </w:pPr>
            <w:r>
              <w:rPr>
                <w:sz w:val="18"/>
              </w:rPr>
              <w:t>venv creation fails</w:t>
            </w:r>
          </w:p>
        </w:tc>
        <w:tc>
          <w:tcPr>
            <w:tcW w:type="dxa" w:w="3096"/>
            <w:tcMar>
              <w:top w:w="90" w:type="dxa"/>
              <w:start w:w="120" w:type="dxa"/>
              <w:bottom w:w="90" w:type="dxa"/>
              <w:end w:w="120" w:type="dxa"/>
            </w:tcMar>
            <w:vAlign w:val="center"/>
          </w:tcPr>
          <w:p>
            <w:pPr>
              <w:spacing w:after="0" w:line="252" w:lineRule="auto"/>
            </w:pPr>
            <w:r>
              <w:rPr>
                <w:sz w:val="18"/>
              </w:rPr>
              <w:t>Missing venv package, permissions, or disk space</w:t>
            </w:r>
          </w:p>
        </w:tc>
        <w:tc>
          <w:tcPr>
            <w:tcW w:type="dxa" w:w="3888"/>
            <w:tcMar>
              <w:top w:w="90" w:type="dxa"/>
              <w:start w:w="120" w:type="dxa"/>
              <w:bottom w:w="90" w:type="dxa"/>
              <w:end w:w="120" w:type="dxa"/>
            </w:tcMar>
            <w:vAlign w:val="center"/>
          </w:tcPr>
          <w:p>
            <w:pPr>
              <w:spacing w:after="0" w:line="252" w:lineRule="auto"/>
            </w:pPr>
            <w:r>
              <w:rPr>
                <w:sz w:val="18"/>
              </w:rPr>
              <w:t>Check error text; Linux: confirm python3-venv; choose authorized writable folder</w:t>
            </w:r>
          </w:p>
        </w:tc>
      </w:tr>
      <w:tr>
        <w:trPr>
          <w:cantSplit/>
        </w:trPr>
        <w:tc>
          <w:tcPr>
            <w:tcW w:type="dxa" w:w="2232"/>
            <w:tcMar>
              <w:top w:w="90" w:type="dxa"/>
              <w:start w:w="120" w:type="dxa"/>
              <w:bottom w:w="90" w:type="dxa"/>
              <w:end w:w="120" w:type="dxa"/>
            </w:tcMar>
            <w:vAlign w:val="center"/>
            <w:shd w:fill="F5F7FA"/>
          </w:tcPr>
          <w:p>
            <w:pPr>
              <w:spacing w:after="0" w:line="252" w:lineRule="auto"/>
            </w:pPr>
            <w:r>
              <w:rPr>
                <w:sz w:val="18"/>
              </w:rPr>
              <w:t>Activation blocked</w:t>
            </w:r>
          </w:p>
        </w:tc>
        <w:tc>
          <w:tcPr>
            <w:tcW w:type="dxa" w:w="3096"/>
            <w:tcMar>
              <w:top w:w="90" w:type="dxa"/>
              <w:start w:w="120" w:type="dxa"/>
              <w:bottom w:w="90" w:type="dxa"/>
              <w:end w:w="120" w:type="dxa"/>
            </w:tcMar>
            <w:vAlign w:val="center"/>
            <w:shd w:fill="F5F7FA"/>
          </w:tcPr>
          <w:p>
            <w:pPr>
              <w:spacing w:after="0" w:line="252" w:lineRule="auto"/>
            </w:pPr>
            <w:r>
              <w:rPr>
                <w:sz w:val="18"/>
              </w:rPr>
              <w:t>PowerShell execution policy</w:t>
            </w:r>
          </w:p>
        </w:tc>
        <w:tc>
          <w:tcPr>
            <w:tcW w:type="dxa" w:w="3888"/>
            <w:tcMar>
              <w:top w:w="90" w:type="dxa"/>
              <w:start w:w="120" w:type="dxa"/>
              <w:bottom w:w="90" w:type="dxa"/>
              <w:end w:w="120" w:type="dxa"/>
            </w:tcMar>
            <w:vAlign w:val="center"/>
            <w:shd w:fill="F5F7FA"/>
          </w:tcPr>
          <w:p>
            <w:pPr>
              <w:spacing w:after="0" w:line="252" w:lineRule="auto"/>
            </w:pPr>
            <w:r>
              <w:rPr>
                <w:sz w:val="18"/>
              </w:rPr>
              <w:t>Use Command Prompt/VS Code environment or ask admin; do not weaken global policy</w:t>
            </w:r>
          </w:p>
        </w:tc>
      </w:tr>
      <w:tr>
        <w:trPr>
          <w:cantSplit/>
        </w:trPr>
        <w:tc>
          <w:tcPr>
            <w:tcW w:type="dxa" w:w="2232"/>
            <w:tcMar>
              <w:top w:w="90" w:type="dxa"/>
              <w:start w:w="120" w:type="dxa"/>
              <w:bottom w:w="90" w:type="dxa"/>
              <w:end w:w="120" w:type="dxa"/>
            </w:tcMar>
            <w:vAlign w:val="center"/>
          </w:tcPr>
          <w:p>
            <w:pPr>
              <w:spacing w:after="0" w:line="252" w:lineRule="auto"/>
            </w:pPr>
            <w:r>
              <w:rPr>
                <w:sz w:val="18"/>
              </w:rPr>
              <w:t>Wrong notebook kernel</w:t>
            </w:r>
          </w:p>
        </w:tc>
        <w:tc>
          <w:tcPr>
            <w:tcW w:type="dxa" w:w="3096"/>
            <w:tcMar>
              <w:top w:w="90" w:type="dxa"/>
              <w:start w:w="120" w:type="dxa"/>
              <w:bottom w:w="90" w:type="dxa"/>
              <w:end w:w="120" w:type="dxa"/>
            </w:tcMar>
            <w:vAlign w:val="center"/>
          </w:tcPr>
          <w:p>
            <w:pPr>
              <w:spacing w:after="0" w:line="252" w:lineRule="auto"/>
            </w:pPr>
            <w:r>
              <w:rPr>
                <w:sz w:val="18"/>
              </w:rPr>
              <w:t>VS Code selected another interpreter</w:t>
            </w:r>
          </w:p>
        </w:tc>
        <w:tc>
          <w:tcPr>
            <w:tcW w:type="dxa" w:w="3888"/>
            <w:tcMar>
              <w:top w:w="90" w:type="dxa"/>
              <w:start w:w="120" w:type="dxa"/>
              <w:bottom w:w="90" w:type="dxa"/>
              <w:end w:w="120" w:type="dxa"/>
            </w:tcMar>
            <w:vAlign w:val="center"/>
          </w:tcPr>
          <w:p>
            <w:pPr>
              <w:spacing w:after="0" w:line="252" w:lineRule="auto"/>
            </w:pPr>
            <w:r>
              <w:rPr>
                <w:sz w:val="18"/>
              </w:rPr>
              <w:t>Select .venv interpreter and kernel; restart kernel</w:t>
            </w:r>
          </w:p>
        </w:tc>
      </w:tr>
      <w:tr>
        <w:trPr>
          <w:cantSplit/>
        </w:trPr>
        <w:tc>
          <w:tcPr>
            <w:tcW w:type="dxa" w:w="2232"/>
            <w:tcMar>
              <w:top w:w="90" w:type="dxa"/>
              <w:start w:w="120" w:type="dxa"/>
              <w:bottom w:w="90" w:type="dxa"/>
              <w:end w:w="120" w:type="dxa"/>
            </w:tcMar>
            <w:vAlign w:val="center"/>
            <w:shd w:fill="F5F7FA"/>
          </w:tcPr>
          <w:p>
            <w:pPr>
              <w:spacing w:after="0" w:line="252" w:lineRule="auto"/>
            </w:pPr>
            <w:r>
              <w:rPr>
                <w:sz w:val="18"/>
              </w:rPr>
              <w:t>ModuleNotFoundError</w:t>
            </w:r>
          </w:p>
        </w:tc>
        <w:tc>
          <w:tcPr>
            <w:tcW w:type="dxa" w:w="3096"/>
            <w:tcMar>
              <w:top w:w="90" w:type="dxa"/>
              <w:start w:w="120" w:type="dxa"/>
              <w:bottom w:w="90" w:type="dxa"/>
              <w:end w:w="120" w:type="dxa"/>
            </w:tcMar>
            <w:vAlign w:val="center"/>
            <w:shd w:fill="F5F7FA"/>
          </w:tcPr>
          <w:p>
            <w:pPr>
              <w:spacing w:after="0" w:line="252" w:lineRule="auto"/>
            </w:pPr>
            <w:r>
              <w:rPr>
                <w:sz w:val="18"/>
              </w:rPr>
              <w:t>Package installed in another environment</w:t>
            </w:r>
          </w:p>
        </w:tc>
        <w:tc>
          <w:tcPr>
            <w:tcW w:type="dxa" w:w="3888"/>
            <w:tcMar>
              <w:top w:w="90" w:type="dxa"/>
              <w:start w:w="120" w:type="dxa"/>
              <w:bottom w:w="90" w:type="dxa"/>
              <w:end w:w="120" w:type="dxa"/>
            </w:tcMar>
            <w:vAlign w:val="center"/>
            <w:shd w:fill="F5F7FA"/>
          </w:tcPr>
          <w:p>
            <w:pPr>
              <w:spacing w:after="0" w:line="252" w:lineRule="auto"/>
            </w:pPr>
            <w:r>
              <w:rPr>
                <w:sz w:val="18"/>
              </w:rPr>
              <w:t>Activate .venv; run python -m pip install package; verify sys.executable</w:t>
            </w:r>
          </w:p>
        </w:tc>
      </w:tr>
      <w:tr>
        <w:trPr>
          <w:cantSplit/>
        </w:trPr>
        <w:tc>
          <w:tcPr>
            <w:tcW w:type="dxa" w:w="2232"/>
            <w:tcMar>
              <w:top w:w="90" w:type="dxa"/>
              <w:start w:w="120" w:type="dxa"/>
              <w:bottom w:w="90" w:type="dxa"/>
              <w:end w:w="120" w:type="dxa"/>
            </w:tcMar>
            <w:vAlign w:val="center"/>
          </w:tcPr>
          <w:p>
            <w:pPr>
              <w:spacing w:after="0" w:line="252" w:lineRule="auto"/>
            </w:pPr>
            <w:r>
              <w:rPr>
                <w:sz w:val="18"/>
              </w:rPr>
              <w:t>Jupyter page does not open</w:t>
            </w:r>
          </w:p>
        </w:tc>
        <w:tc>
          <w:tcPr>
            <w:tcW w:type="dxa" w:w="3096"/>
            <w:tcMar>
              <w:top w:w="90" w:type="dxa"/>
              <w:start w:w="120" w:type="dxa"/>
              <w:bottom w:w="90" w:type="dxa"/>
              <w:end w:w="120" w:type="dxa"/>
            </w:tcMar>
            <w:vAlign w:val="center"/>
          </w:tcPr>
          <w:p>
            <w:pPr>
              <w:spacing w:after="0" w:line="252" w:lineRule="auto"/>
            </w:pPr>
            <w:r>
              <w:rPr>
                <w:sz w:val="18"/>
              </w:rPr>
              <w:t>Server stopped, port/browser issue</w:t>
            </w:r>
          </w:p>
        </w:tc>
        <w:tc>
          <w:tcPr>
            <w:tcW w:type="dxa" w:w="3888"/>
            <w:tcMar>
              <w:top w:w="90" w:type="dxa"/>
              <w:start w:w="120" w:type="dxa"/>
              <w:bottom w:w="90" w:type="dxa"/>
              <w:end w:w="120" w:type="dxa"/>
            </w:tcMar>
            <w:vAlign w:val="center"/>
          </w:tcPr>
          <w:p>
            <w:pPr>
              <w:spacing w:after="0" w:line="252" w:lineRule="auto"/>
            </w:pPr>
            <w:r>
              <w:rPr>
                <w:sz w:val="18"/>
              </w:rPr>
              <w:t>Read terminal URL/error; retry approved local URL; do not expose server publicly</w:t>
            </w:r>
          </w:p>
        </w:tc>
      </w:tr>
      <w:tr>
        <w:trPr>
          <w:cantSplit/>
        </w:trPr>
        <w:tc>
          <w:tcPr>
            <w:tcW w:type="dxa" w:w="2232"/>
            <w:tcMar>
              <w:top w:w="90" w:type="dxa"/>
              <w:start w:w="120" w:type="dxa"/>
              <w:bottom w:w="90" w:type="dxa"/>
              <w:end w:w="120" w:type="dxa"/>
            </w:tcMar>
            <w:vAlign w:val="center"/>
            <w:shd w:fill="F5F7FA"/>
          </w:tcPr>
          <w:p>
            <w:pPr>
              <w:spacing w:after="0" w:line="252" w:lineRule="auto"/>
            </w:pPr>
            <w:r>
              <w:rPr>
                <w:sz w:val="18"/>
              </w:rPr>
              <w:t>Demo result differs</w:t>
            </w:r>
          </w:p>
        </w:tc>
        <w:tc>
          <w:tcPr>
            <w:tcW w:type="dxa" w:w="3096"/>
            <w:tcMar>
              <w:top w:w="90" w:type="dxa"/>
              <w:start w:w="120" w:type="dxa"/>
              <w:bottom w:w="90" w:type="dxa"/>
              <w:end w:w="120" w:type="dxa"/>
            </w:tcMar>
            <w:vAlign w:val="center"/>
            <w:shd w:fill="F5F7FA"/>
          </w:tcPr>
          <w:p>
            <w:pPr>
              <w:spacing w:after="0" w:line="252" w:lineRule="auto"/>
            </w:pPr>
            <w:r>
              <w:rPr>
                <w:sz w:val="18"/>
              </w:rPr>
              <w:t>Cell order/state, changed threshold, typing error</w:t>
            </w:r>
          </w:p>
        </w:tc>
        <w:tc>
          <w:tcPr>
            <w:tcW w:type="dxa" w:w="3888"/>
            <w:tcMar>
              <w:top w:w="90" w:type="dxa"/>
              <w:start w:w="120" w:type="dxa"/>
              <w:bottom w:w="90" w:type="dxa"/>
              <w:end w:w="120" w:type="dxa"/>
            </w:tcMar>
            <w:vAlign w:val="center"/>
            <w:shd w:fill="F5F7FA"/>
          </w:tcPr>
          <w:p>
            <w:pPr>
              <w:spacing w:after="0" w:line="252" w:lineRule="auto"/>
            </w:pPr>
            <w:r>
              <w:rPr>
                <w:sz w:val="18"/>
              </w:rPr>
              <w:t>Restart kernel; Run All; compare code and inputs; preserve error evidence</w:t>
            </w:r>
          </w:p>
        </w:tc>
      </w:tr>
    </w:tbl>
    <w:p>
      <w:pPr>
        <w:spacing w:after="20"/>
      </w:pPr>
    </w:p>
    <w:p>
      <w:pPr>
        <w:pStyle w:val="BeyondSafety"/>
      </w:pPr>
      <w:r>
        <w:rPr>
          <w:b/>
        </w:rPr>
        <w:t xml:space="preserve">Five-minute failure rule  </w:t>
      </w:r>
      <w:r>
        <w:t>First protect the evidence and data. Read the exact error, confirm the selected interpreter/kernel and input, rerun the smallest known test, then state the limitation honestly. Do not hide the failure or improvise risky changes before review.</w:t>
      </w:r>
    </w:p>
    <w:p>
      <w:pPr>
        <w:pStyle w:val="Heading1"/>
      </w:pPr>
      <w:r>
        <w:t>Part J — Professional technical report</w:t>
      </w:r>
    </w:p>
    <w:p>
      <w:pPr>
        <w:pStyle w:val="Heading2"/>
      </w:pPr>
      <w:r>
        <w:t>28. Required report structure</w:t>
      </w:r>
    </w:p>
    <w:p>
      <w:r>
        <w:rPr>
          <w:b/>
        </w:rPr>
        <w:t>Title and metadata:</w:t>
      </w:r>
      <w:r>
        <w:t xml:space="preserve"> Day, topic, student, date, workstation/OS, supervisor, and time spent.</w:t>
      </w:r>
    </w:p>
    <w:p>
      <w:r>
        <w:rPr>
          <w:b/>
        </w:rPr>
        <w:t>Objective:</w:t>
      </w:r>
      <w:r>
        <w:t xml:space="preserve"> One precise sentence describing what you set up and demonstrated.</w:t>
      </w:r>
    </w:p>
    <w:p>
      <w:r>
        <w:rPr>
          <w:b/>
        </w:rPr>
        <w:t>Scope and authorization:</w:t>
      </w:r>
      <w:r>
        <w:t xml:space="preserve"> Where you worked, approved tools/data, and what you deliberately did not do.</w:t>
      </w:r>
    </w:p>
    <w:p>
      <w:r>
        <w:rPr>
          <w:b/>
        </w:rPr>
        <w:t>Concept summary:</w:t>
      </w:r>
      <w:r>
        <w:t xml:space="preserve"> Define AI orientation, responsible use, problem framing, data quality, model vs heuristic, metrics, bias/privacy, prompting, and RAG in your own words.</w:t>
      </w:r>
    </w:p>
    <w:p>
      <w:r>
        <w:rPr>
          <w:b/>
        </w:rPr>
        <w:t>Environment:</w:t>
      </w:r>
      <w:r>
        <w:t xml:space="preserve"> OS, Python version, VS Code version, virtual environment, Jupyter, and package versions.</w:t>
      </w:r>
    </w:p>
    <w:p>
      <w:r>
        <w:rPr>
          <w:b/>
        </w:rPr>
        <w:t>Procedure:</w:t>
      </w:r>
      <w:r>
        <w:t xml:space="preserve"> Chronological, reproducible steps and commands; mention deviations.</w:t>
      </w:r>
    </w:p>
    <w:p>
      <w:r>
        <w:rPr>
          <w:b/>
        </w:rPr>
        <w:t>Results and evidence:</w:t>
      </w:r>
      <w:r>
        <w:t xml:space="preserve"> What worked, metrics, screenshot captions, and evidence filenames.</w:t>
      </w:r>
    </w:p>
    <w:p>
      <w:r>
        <w:rPr>
          <w:b/>
        </w:rPr>
        <w:t>Safety and ethics:</w:t>
      </w:r>
      <w:r>
        <w:t xml:space="preserve"> Data classification, privacy controls, bias risks, oversight, and approval boundaries.</w:t>
      </w:r>
    </w:p>
    <w:p>
      <w:r>
        <w:rPr>
          <w:b/>
        </w:rPr>
        <w:t>Verification:</w:t>
      </w:r>
      <w:r>
        <w:t xml:space="preserve"> Independent check, expected vs observed result, and reviewer if applicable.</w:t>
      </w:r>
    </w:p>
    <w:p>
      <w:r>
        <w:rPr>
          <w:b/>
        </w:rPr>
        <w:t>Troubleshooting:</w:t>
      </w:r>
      <w:r>
        <w:t xml:space="preserve"> Errors encountered, diagnosis, safe corrective action, and result.</w:t>
      </w:r>
    </w:p>
    <w:p>
      <w:r>
        <w:rPr>
          <w:b/>
        </w:rPr>
        <w:t>Limitations and next step:</w:t>
      </w:r>
      <w:r>
        <w:t xml:space="preserve"> Why the lab is not production-ready and what Day 2 should build on.</w:t>
      </w:r>
    </w:p>
    <w:p>
      <w:r>
        <w:rPr>
          <w:b/>
        </w:rPr>
        <w:t>AI assistance disclosure:</w:t>
      </w:r>
      <w:r>
        <w:t xml:space="preserve"> Tool/model used, purpose, what was verified, and what you changed or rejected.</w:t>
      </w:r>
    </w:p>
    <w:p>
      <w:r>
        <w:rPr>
          <w:b/>
        </w:rPr>
        <w:t>References:</w:t>
      </w:r>
      <w:r>
        <w:t xml:space="preserve"> Official sources with titles, organizations, URLs, and access date.</w:t>
      </w:r>
    </w:p>
    <w:p>
      <w:pPr>
        <w:pStyle w:val="Heading2"/>
      </w:pPr>
      <w:r>
        <w:t>29. Short report template</w:t>
      </w:r>
    </w:p>
    <w:p>
      <w:pPr>
        <w:spacing w:before="60" w:after="140"/>
        <w:ind w:left="360" w:right="216"/>
        <w:shd w:fill="EEF1F4"/>
      </w:pPr>
      <w:r>
        <w:rPr>
          <w:rFonts w:ascii="Consolas" w:hAnsi="Consolas"/>
          <w:color w:val="12344D"/>
          <w:sz w:val="18"/>
        </w:rPr>
        <w:t>TITLE: Day 1 — AI Orientation and Responsible Use</w:t>
        <w:br/>
        <w:t>STUDENT / DATE / SUPERVISOR:</w:t>
        <w:br/>
        <w:br/>
        <w:t>1. OBJECTIVE</w:t>
        <w:br/>
        <w:t>I configured ... and demonstrated ... using synthetic data.</w:t>
        <w:br/>
        <w:br/>
        <w:t>2. ENVIRONMENT</w:t>
        <w:br/>
        <w:t>OS: ... | Python: ... | VS Code: ... | Jupyter: ... | .venv: ...</w:t>
        <w:br/>
        <w:br/>
        <w:t>3. PROCEDURE</w:t>
        <w:br/>
        <w:t>I downloaded/verified ... I created ... I ran ...</w:t>
        <w:br/>
        <w:br/>
        <w:t>4. RESULT AND EVIDENCE</w:t>
        <w:br/>
        <w:t>The expected result was ... The observed result was ...</w:t>
        <w:br/>
        <w:t>Evidence files: ...</w:t>
        <w:br/>
        <w:br/>
        <w:t>5. SAFETY, ETHICS, AND OVERSIGHT</w:t>
        <w:br/>
        <w:t>Data used: ... Privacy control: ... Bias risk: ... Human review: ...</w:t>
        <w:br/>
        <w:br/>
        <w:t>6. INDEPENDENT VERIFICATION</w:t>
        <w:br/>
        <w:t>I verified the result by ... The second check showed ...</w:t>
        <w:br/>
        <w:br/>
        <w:t>7. TROUBLESHOOTING AND LIMITATIONS</w:t>
        <w:br/>
        <w:t>The issue was ... I safely tested ... This lab cannot support production use because ...</w:t>
        <w:br/>
        <w:br/>
        <w:t>8. AI ASSISTANCE DISCLOSURE</w:t>
        <w:br/>
        <w:t>I used [tool/model] to help with ... I verified ... I rejected/changed ...</w:t>
        <w:br/>
        <w:br/>
        <w:t>9. CONCLUSION AND NEXT STEP</w:t>
        <w:br/>
        <w:t>...</w:t>
        <w:br/>
        <w:br/>
        <w:t>10. REFERENCES</w:t>
        <w:br/>
        <w:t>...</w:t>
      </w:r>
    </w:p>
    <w:p>
      <w:pPr>
        <w:pStyle w:val="Heading2"/>
      </w:pPr>
      <w:r>
        <w:t>30. Example AI assistance disclosure</w:t>
      </w:r>
    </w:p>
    <w:p>
      <w:pPr>
        <w:pStyle w:val="BeyondNote"/>
      </w:pPr>
      <w:r>
        <w:rPr>
          <w:b/>
        </w:rPr>
        <w:t xml:space="preserve">Example  </w:t>
      </w:r>
      <w:r>
        <w:t>I used an approved generative-AI assistant to suggest wording for the risk checklist. I did not provide personal or client data. I checked the technical installation steps against official Python, Jupyter, and VS Code documentation, rewrote the explanation in my own words, and retained responsibility for the submitted report.</w:t>
      </w:r>
    </w:p>
    <w:p>
      <w:r>
        <w:br w:type="page"/>
      </w:r>
    </w:p>
    <w:p>
      <w:pPr>
        <w:pStyle w:val="Heading1"/>
      </w:pPr>
      <w:r>
        <w:t>Part K — Day 1 submission checklists</w:t>
      </w:r>
    </w:p>
    <w:p>
      <w:pPr>
        <w:pStyle w:val="Heading2"/>
      </w:pPr>
      <w:r>
        <w:t>31. Safety and ethics check</w:t>
      </w:r>
    </w:p>
    <w:p>
      <w:pPr>
        <w:spacing w:after="60"/>
        <w:ind w:left="288"/>
      </w:pPr>
      <w:r>
        <w:rPr>
          <w:rFonts w:ascii="DejaVu Sans" w:hAnsi="DejaVu Sans"/>
        </w:rPr>
        <w:t xml:space="preserve">☐  </w:t>
      </w:r>
      <w:r>
        <w:t>I worked only on authorized equipment, accounts, folders, and networks.</w:t>
      </w:r>
    </w:p>
    <w:p>
      <w:pPr>
        <w:spacing w:after="60"/>
        <w:ind w:left="288"/>
      </w:pPr>
      <w:r>
        <w:rPr>
          <w:rFonts w:ascii="DejaVu Sans" w:hAnsi="DejaVu Sans"/>
        </w:rPr>
        <w:t xml:space="preserve">☐  </w:t>
      </w:r>
      <w:r>
        <w:t>I used only synthetic, anonymized, public, or supervisor-approved data.</w:t>
      </w:r>
    </w:p>
    <w:p>
      <w:pPr>
        <w:spacing w:after="60"/>
        <w:ind w:left="288"/>
      </w:pPr>
      <w:r>
        <w:rPr>
          <w:rFonts w:ascii="DejaVu Sans" w:hAnsi="DejaVu Sans"/>
        </w:rPr>
        <w:t xml:space="preserve">☐  </w:t>
      </w:r>
      <w:r>
        <w:t>I did not upload private/client data, passwords, API keys, or access tokens.</w:t>
      </w:r>
    </w:p>
    <w:p>
      <w:pPr>
        <w:spacing w:after="60"/>
        <w:ind w:left="288"/>
      </w:pPr>
      <w:r>
        <w:rPr>
          <w:rFonts w:ascii="DejaVu Sans" w:hAnsi="DejaVu Sans"/>
        </w:rPr>
        <w:t xml:space="preserve">☐  </w:t>
      </w:r>
      <w:r>
        <w:t>I checked installer/package sources and did not bypass security controls.</w:t>
      </w:r>
    </w:p>
    <w:p>
      <w:pPr>
        <w:spacing w:after="60"/>
        <w:ind w:left="288"/>
      </w:pPr>
      <w:r>
        <w:rPr>
          <w:rFonts w:ascii="DejaVu Sans" w:hAnsi="DejaVu Sans"/>
        </w:rPr>
        <w:t xml:space="preserve">☐  </w:t>
      </w:r>
      <w:r>
        <w:t>I considered bias, error impact, privacy, and accessibility.</w:t>
      </w:r>
    </w:p>
    <w:p>
      <w:pPr>
        <w:spacing w:after="60"/>
        <w:ind w:left="288"/>
      </w:pPr>
      <w:r>
        <w:rPr>
          <w:rFonts w:ascii="DejaVu Sans" w:hAnsi="DejaVu Sans"/>
        </w:rPr>
        <w:t xml:space="preserve">☐  </w:t>
      </w:r>
      <w:r>
        <w:t>I kept a human reviewer responsible for consequential conclusions.</w:t>
      </w:r>
    </w:p>
    <w:p>
      <w:pPr>
        <w:spacing w:after="60"/>
        <w:ind w:left="288"/>
      </w:pPr>
      <w:r>
        <w:rPr>
          <w:rFonts w:ascii="DejaVu Sans" w:hAnsi="DejaVu Sans"/>
        </w:rPr>
        <w:t xml:space="preserve">☐  </w:t>
      </w:r>
      <w:r>
        <w:t>I verified factual and technical claims using an independent source/check.</w:t>
      </w:r>
    </w:p>
    <w:p>
      <w:pPr>
        <w:spacing w:after="60"/>
        <w:ind w:left="288"/>
      </w:pPr>
      <w:r>
        <w:rPr>
          <w:rFonts w:ascii="DejaVu Sans" w:hAnsi="DejaVu Sans"/>
        </w:rPr>
        <w:t xml:space="preserve">☐  </w:t>
      </w:r>
      <w:r>
        <w:t>I disclosed AI assistance and did not present generated text as unverified fact.</w:t>
      </w:r>
    </w:p>
    <w:p>
      <w:pPr>
        <w:spacing w:after="60"/>
        <w:ind w:left="288"/>
      </w:pPr>
      <w:r>
        <w:rPr>
          <w:rFonts w:ascii="DejaVu Sans" w:hAnsi="DejaVu Sans"/>
        </w:rPr>
        <w:t xml:space="preserve">☐  </w:t>
      </w:r>
      <w:r>
        <w:t>My time entry and troubleshooting record are truthful.</w:t>
      </w:r>
    </w:p>
    <w:p>
      <w:pPr>
        <w:spacing w:after="60"/>
        <w:ind w:left="288"/>
      </w:pPr>
      <w:r>
        <w:rPr>
          <w:rFonts w:ascii="DejaVu Sans" w:hAnsi="DejaVu Sans"/>
        </w:rPr>
        <w:t xml:space="preserve">☐  </w:t>
      </w:r>
      <w:r>
        <w:t>I asked for approval before any production/shared-account change.</w:t>
      </w:r>
    </w:p>
    <w:p>
      <w:pPr>
        <w:pStyle w:val="Heading2"/>
      </w:pPr>
      <w:r>
        <w:t>32. Technical completion check</w:t>
      </w:r>
    </w:p>
    <w:p>
      <w:pPr>
        <w:spacing w:after="60"/>
        <w:ind w:left="288"/>
      </w:pPr>
      <w:r>
        <w:rPr>
          <w:rFonts w:ascii="DejaVu Sans" w:hAnsi="DejaVu Sans"/>
        </w:rPr>
        <w:t xml:space="preserve">☐  </w:t>
      </w:r>
      <w:r>
        <w:t>Python 3 runs and its version/path are recorded.</w:t>
      </w:r>
    </w:p>
    <w:p>
      <w:pPr>
        <w:spacing w:after="60"/>
        <w:ind w:left="288"/>
      </w:pPr>
      <w:r>
        <w:rPr>
          <w:rFonts w:ascii="DejaVu Sans" w:hAnsi="DejaVu Sans"/>
        </w:rPr>
        <w:t xml:space="preserve">☐  </w:t>
      </w:r>
      <w:r>
        <w:t>VS Code opens the correct Day 1 folder.</w:t>
      </w:r>
    </w:p>
    <w:p>
      <w:pPr>
        <w:spacing w:after="60"/>
        <w:ind w:left="288"/>
      </w:pPr>
      <w:r>
        <w:rPr>
          <w:rFonts w:ascii="DejaVu Sans" w:hAnsi="DejaVu Sans"/>
        </w:rPr>
        <w:t xml:space="preserve">☐  </w:t>
      </w:r>
      <w:r>
        <w:t>Microsoft Python and Jupyter extensions are installed/verified.</w:t>
      </w:r>
    </w:p>
    <w:p>
      <w:pPr>
        <w:spacing w:after="60"/>
        <w:ind w:left="288"/>
      </w:pPr>
      <w:r>
        <w:rPr>
          <w:rFonts w:ascii="DejaVu Sans" w:hAnsi="DejaVu Sans"/>
        </w:rPr>
        <w:t xml:space="preserve">☐  </w:t>
      </w:r>
      <w:r>
        <w:t>The .venv interpreter is selected and visible.</w:t>
      </w:r>
    </w:p>
    <w:p>
      <w:pPr>
        <w:spacing w:after="60"/>
        <w:ind w:left="288"/>
      </w:pPr>
      <w:r>
        <w:rPr>
          <w:rFonts w:ascii="DejaVu Sans" w:hAnsi="DejaVu Sans"/>
        </w:rPr>
        <w:t xml:space="preserve">☐  </w:t>
      </w:r>
      <w:r>
        <w:t>JupyterLab/notebook runs with the .venv kernel.</w:t>
      </w:r>
    </w:p>
    <w:p>
      <w:pPr>
        <w:spacing w:after="60"/>
        <w:ind w:left="288"/>
      </w:pPr>
      <w:r>
        <w:rPr>
          <w:rFonts w:ascii="DejaVu Sans" w:hAnsi="DejaVu Sans"/>
        </w:rPr>
        <w:t xml:space="preserve">☐  </w:t>
      </w:r>
      <w:r>
        <w:t>Baseline cells pass, including the assertion.</w:t>
      </w:r>
    </w:p>
    <w:p>
      <w:pPr>
        <w:spacing w:after="60"/>
        <w:ind w:left="288"/>
      </w:pPr>
      <w:r>
        <w:rPr>
          <w:rFonts w:ascii="DejaVu Sans" w:hAnsi="DejaVu Sans"/>
        </w:rPr>
        <w:t xml:space="preserve">☐  </w:t>
      </w:r>
      <w:r>
        <w:t>The responsible-AI mini-lab runs and metrics are recorded.</w:t>
      </w:r>
    </w:p>
    <w:p>
      <w:pPr>
        <w:spacing w:after="60"/>
        <w:ind w:left="288"/>
      </w:pPr>
      <w:r>
        <w:rPr>
          <w:rFonts w:ascii="DejaVu Sans" w:hAnsi="DejaVu Sans"/>
        </w:rPr>
        <w:t xml:space="preserve">☐  </w:t>
      </w:r>
      <w:r>
        <w:t>python -m pip check completes or the error is documented.</w:t>
      </w:r>
    </w:p>
    <w:p>
      <w:pPr>
        <w:spacing w:after="60"/>
        <w:ind w:left="288"/>
      </w:pPr>
      <w:r>
        <w:rPr>
          <w:rFonts w:ascii="DejaVu Sans" w:hAnsi="DejaVu Sans"/>
        </w:rPr>
        <w:t xml:space="preserve">☐  </w:t>
      </w:r>
      <w:r>
        <w:t>The notebook reruns from a clean kernel.</w:t>
      </w:r>
    </w:p>
    <w:p>
      <w:pPr>
        <w:spacing w:after="60"/>
        <w:ind w:left="288"/>
      </w:pPr>
      <w:r>
        <w:rPr>
          <w:rFonts w:ascii="DejaVu Sans" w:hAnsi="DejaVu Sans"/>
        </w:rPr>
        <w:t xml:space="preserve">☐  </w:t>
      </w:r>
      <w:r>
        <w:t>Required evidence uses clear filenames and contains no sensitive data.</w:t>
      </w:r>
    </w:p>
    <w:p>
      <w:pPr>
        <w:pStyle w:val="Heading2"/>
      </w:pPr>
      <w:r>
        <w:t>33. Two-minute supervisor explanation</w:t>
      </w:r>
    </w:p>
    <w:p>
      <w:r>
        <w:t>AI orientation means learning the approved tools, limits, workflow, and accountability before using AI. Responsible use means framing the right problem, using appropriate and lawful data, selecting the simplest suitable method, measuring performance and errors, checking bias and privacy risks, documenting the work, and keeping a human responsible for decisions. Today I set up an isolated Python/Jupyter environment, ran a transparent heuristic on synthetic data, calculated basic metrics, checked failure modes, independently reran the notebook, and packaged evidence without exposing private data.</w:t>
      </w:r>
    </w:p>
    <w:p>
      <w:pPr>
        <w:pStyle w:val="Heading2"/>
      </w:pPr>
      <w:r>
        <w:t>34. Self-check questions</w:t>
      </w:r>
    </w:p>
    <w:p>
      <w:pPr>
        <w:spacing w:after="60"/>
        <w:ind w:left="288"/>
      </w:pPr>
      <w:r>
        <w:rPr>
          <w:rFonts w:ascii="DejaVu Sans" w:hAnsi="DejaVu Sans"/>
        </w:rPr>
        <w:t xml:space="preserve">☐  </w:t>
      </w:r>
      <w:r>
        <w:t>Can I explain AI orientation and responsible use in under two minutes without reading?</w:t>
      </w:r>
    </w:p>
    <w:p>
      <w:pPr>
        <w:spacing w:after="60"/>
        <w:ind w:left="288"/>
      </w:pPr>
      <w:r>
        <w:rPr>
          <w:rFonts w:ascii="DejaVu Sans" w:hAnsi="DejaVu Sans"/>
        </w:rPr>
        <w:t xml:space="preserve">☐  </w:t>
      </w:r>
      <w:r>
        <w:t>What exact evidence proves my workstation and environment were ready?</w:t>
      </w:r>
    </w:p>
    <w:p>
      <w:pPr>
        <w:spacing w:after="60"/>
        <w:ind w:left="288"/>
      </w:pPr>
      <w:r>
        <w:rPr>
          <w:rFonts w:ascii="DejaVu Sans" w:hAnsi="DejaVu Sans"/>
        </w:rPr>
        <w:t xml:space="preserve">☐  </w:t>
      </w:r>
      <w:r>
        <w:t>Why is the mini-lab heuristic not production-ready?</w:t>
      </w:r>
    </w:p>
    <w:p>
      <w:pPr>
        <w:spacing w:after="60"/>
        <w:ind w:left="288"/>
      </w:pPr>
      <w:r>
        <w:rPr>
          <w:rFonts w:ascii="DejaVu Sans" w:hAnsi="DejaVu Sans"/>
        </w:rPr>
        <w:t xml:space="preserve">☐  </w:t>
      </w:r>
      <w:r>
        <w:t>Which metric could be misleading, and why?</w:t>
      </w:r>
    </w:p>
    <w:p>
      <w:pPr>
        <w:spacing w:after="60"/>
        <w:ind w:left="288"/>
      </w:pPr>
      <w:r>
        <w:rPr>
          <w:rFonts w:ascii="DejaVu Sans" w:hAnsi="DejaVu Sans"/>
        </w:rPr>
        <w:t xml:space="preserve">☐  </w:t>
      </w:r>
      <w:r>
        <w:t>What privacy or ethics rule am I most likely to break when rushed, and what control prevents it?</w:t>
      </w:r>
    </w:p>
    <w:p>
      <w:pPr>
        <w:spacing w:after="60"/>
        <w:ind w:left="288"/>
      </w:pPr>
      <w:r>
        <w:rPr>
          <w:rFonts w:ascii="DejaVu Sans" w:hAnsi="DejaVu Sans"/>
        </w:rPr>
        <w:t xml:space="preserve">☐  </w:t>
      </w:r>
      <w:r>
        <w:t>What is the first safe check if the demo fails just before review?</w:t>
      </w:r>
    </w:p>
    <w:p>
      <w:pPr>
        <w:spacing w:after="60"/>
        <w:ind w:left="288"/>
      </w:pPr>
      <w:r>
        <w:rPr>
          <w:rFonts w:ascii="DejaVu Sans" w:hAnsi="DejaVu Sans"/>
        </w:rPr>
        <w:t xml:space="preserve">☐  </w:t>
      </w:r>
      <w:r>
        <w:t>Can another student reproduce my result from my report and requirements.txt?</w:t>
      </w:r>
    </w:p>
    <w:p>
      <w:pPr>
        <w:pStyle w:val="Heading2"/>
      </w:pPr>
      <w:r>
        <w:t>35. Supervisor assessment guide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6B87"/>
            <w:tcMar>
              <w:top w:w="90" w:type="dxa"/>
              <w:start w:w="120" w:type="dxa"/>
              <w:bottom w:w="90" w:type="dxa"/>
              <w:end w:w="120" w:type="dxa"/>
            </w:tcMar>
            <w:vAlign w:val="center"/>
          </w:tcPr>
          <w:p>
            <w:r>
              <w:rPr>
                <w:b/>
                <w:color w:val="FFFFFF"/>
                <w:sz w:val="19"/>
              </w:rPr>
              <w:t>AREA</w:t>
            </w:r>
          </w:p>
        </w:tc>
        <w:tc>
          <w:tcPr>
            <w:tcW w:type="dxa" w:w="6264"/>
            <w:shd w:fill="176B87"/>
            <w:tcMar>
              <w:top w:w="90" w:type="dxa"/>
              <w:start w:w="120" w:type="dxa"/>
              <w:bottom w:w="90" w:type="dxa"/>
              <w:end w:w="120" w:type="dxa"/>
            </w:tcMar>
            <w:vAlign w:val="center"/>
          </w:tcPr>
          <w:p>
            <w:r>
              <w:rPr>
                <w:b/>
                <w:color w:val="FFFFFF"/>
                <w:sz w:val="19"/>
              </w:rPr>
              <w:t>PASS EVIDENCE</w:t>
            </w:r>
          </w:p>
        </w:tc>
        <w:tc>
          <w:tcPr>
            <w:tcW w:type="dxa" w:w="1008"/>
            <w:shd w:fill="176B87"/>
            <w:tcMar>
              <w:top w:w="90" w:type="dxa"/>
              <w:start w:w="120" w:type="dxa"/>
              <w:bottom w:w="90" w:type="dxa"/>
              <w:end w:w="120" w:type="dxa"/>
            </w:tcMar>
            <w:vAlign w:val="center"/>
          </w:tcPr>
          <w:p>
            <w:r>
              <w:rPr>
                <w:b/>
                <w:color w:val="FFFFFF"/>
                <w:sz w:val="19"/>
              </w:rPr>
              <w:t>WEIGHT</w:t>
            </w:r>
          </w:p>
        </w:tc>
      </w:tr>
      <w:tr>
        <w:trPr>
          <w:cantSplit/>
        </w:trPr>
        <w:tc>
          <w:tcPr>
            <w:tcW w:type="dxa" w:w="1944"/>
            <w:tcMar>
              <w:top w:w="90" w:type="dxa"/>
              <w:start w:w="120" w:type="dxa"/>
              <w:bottom w:w="90" w:type="dxa"/>
              <w:end w:w="120" w:type="dxa"/>
            </w:tcMar>
            <w:vAlign w:val="center"/>
          </w:tcPr>
          <w:p>
            <w:pPr>
              <w:spacing w:after="0" w:line="252" w:lineRule="auto"/>
            </w:pPr>
            <w:r>
              <w:rPr>
                <w:sz w:val="18"/>
              </w:rPr>
              <w:t>Safe setup</w:t>
            </w:r>
          </w:p>
        </w:tc>
        <w:tc>
          <w:tcPr>
            <w:tcW w:type="dxa" w:w="6264"/>
            <w:tcMar>
              <w:top w:w="90" w:type="dxa"/>
              <w:start w:w="120" w:type="dxa"/>
              <w:bottom w:w="90" w:type="dxa"/>
              <w:end w:w="120" w:type="dxa"/>
            </w:tcMar>
            <w:vAlign w:val="center"/>
          </w:tcPr>
          <w:p>
            <w:pPr>
              <w:spacing w:after="0" w:line="252" w:lineRule="auto"/>
            </w:pPr>
            <w:r>
              <w:rPr>
                <w:sz w:val="18"/>
              </w:rPr>
              <w:t>Authorized system, official sources, no bypasses</w:t>
            </w:r>
          </w:p>
        </w:tc>
        <w:tc>
          <w:tcPr>
            <w:tcW w:type="dxa" w:w="1008"/>
            <w:tcMar>
              <w:top w:w="90" w:type="dxa"/>
              <w:start w:w="120" w:type="dxa"/>
              <w:bottom w:w="90" w:type="dxa"/>
              <w:end w:w="120" w:type="dxa"/>
            </w:tcMar>
            <w:vAlign w:val="center"/>
          </w:tcPr>
          <w:p>
            <w:pPr>
              <w:spacing w:after="0" w:line="252" w:lineRule="auto"/>
            </w:pPr>
            <w:r>
              <w:rPr>
                <w:sz w:val="18"/>
              </w:rPr>
              <w:t>20%</w:t>
            </w:r>
          </w:p>
        </w:tc>
      </w:tr>
      <w:tr>
        <w:trPr>
          <w:cantSplit/>
        </w:trPr>
        <w:tc>
          <w:tcPr>
            <w:tcW w:type="dxa" w:w="1944"/>
            <w:tcMar>
              <w:top w:w="90" w:type="dxa"/>
              <w:start w:w="120" w:type="dxa"/>
              <w:bottom w:w="90" w:type="dxa"/>
              <w:end w:w="120" w:type="dxa"/>
            </w:tcMar>
            <w:vAlign w:val="center"/>
            <w:shd w:fill="F5F7FA"/>
          </w:tcPr>
          <w:p>
            <w:pPr>
              <w:spacing w:after="0" w:line="252" w:lineRule="auto"/>
            </w:pPr>
            <w:r>
              <w:rPr>
                <w:sz w:val="18"/>
              </w:rPr>
              <w:t>Technical execution</w:t>
            </w:r>
          </w:p>
        </w:tc>
        <w:tc>
          <w:tcPr>
            <w:tcW w:type="dxa" w:w="6264"/>
            <w:tcMar>
              <w:top w:w="90" w:type="dxa"/>
              <w:start w:w="120" w:type="dxa"/>
              <w:bottom w:w="90" w:type="dxa"/>
              <w:end w:w="120" w:type="dxa"/>
            </w:tcMar>
            <w:vAlign w:val="center"/>
            <w:shd w:fill="F5F7FA"/>
          </w:tcPr>
          <w:p>
            <w:pPr>
              <w:spacing w:after="0" w:line="252" w:lineRule="auto"/>
            </w:pPr>
            <w:r>
              <w:rPr>
                <w:sz w:val="18"/>
              </w:rPr>
              <w:t>Python/.venv/Jupyter works and reruns</w:t>
            </w:r>
          </w:p>
        </w:tc>
        <w:tc>
          <w:tcPr>
            <w:tcW w:type="dxa" w:w="1008"/>
            <w:tcMar>
              <w:top w:w="90" w:type="dxa"/>
              <w:start w:w="120" w:type="dxa"/>
              <w:bottom w:w="90" w:type="dxa"/>
              <w:end w:w="120" w:type="dxa"/>
            </w:tcMar>
            <w:vAlign w:val="center"/>
            <w:shd w:fill="F5F7FA"/>
          </w:tcPr>
          <w:p>
            <w:pPr>
              <w:spacing w:after="0" w:line="252" w:lineRule="auto"/>
            </w:pPr>
            <w:r>
              <w:rPr>
                <w:sz w:val="18"/>
              </w:rPr>
              <w:t>25%</w:t>
            </w:r>
          </w:p>
        </w:tc>
      </w:tr>
      <w:tr>
        <w:trPr>
          <w:cantSplit/>
        </w:trPr>
        <w:tc>
          <w:tcPr>
            <w:tcW w:type="dxa" w:w="1944"/>
            <w:tcMar>
              <w:top w:w="90" w:type="dxa"/>
              <w:start w:w="120" w:type="dxa"/>
              <w:bottom w:w="90" w:type="dxa"/>
              <w:end w:w="120" w:type="dxa"/>
            </w:tcMar>
            <w:vAlign w:val="center"/>
          </w:tcPr>
          <w:p>
            <w:pPr>
              <w:spacing w:after="0" w:line="252" w:lineRule="auto"/>
            </w:pPr>
            <w:r>
              <w:rPr>
                <w:sz w:val="18"/>
              </w:rPr>
              <w:t>Concept understanding</w:t>
            </w:r>
          </w:p>
        </w:tc>
        <w:tc>
          <w:tcPr>
            <w:tcW w:type="dxa" w:w="6264"/>
            <w:tcMar>
              <w:top w:w="90" w:type="dxa"/>
              <w:start w:w="120" w:type="dxa"/>
              <w:bottom w:w="90" w:type="dxa"/>
              <w:end w:w="120" w:type="dxa"/>
            </w:tcMar>
            <w:vAlign w:val="center"/>
          </w:tcPr>
          <w:p>
            <w:pPr>
              <w:spacing w:after="0" w:line="252" w:lineRule="auto"/>
            </w:pPr>
            <w:r>
              <w:rPr>
                <w:sz w:val="18"/>
              </w:rPr>
              <w:t>Clear distinctions and professional explanation</w:t>
            </w:r>
          </w:p>
        </w:tc>
        <w:tc>
          <w:tcPr>
            <w:tcW w:type="dxa" w:w="1008"/>
            <w:tcMar>
              <w:top w:w="90" w:type="dxa"/>
              <w:start w:w="120" w:type="dxa"/>
              <w:bottom w:w="90" w:type="dxa"/>
              <w:end w:w="120" w:type="dxa"/>
            </w:tcMar>
            <w:vAlign w:val="center"/>
          </w:tcPr>
          <w:p>
            <w:pPr>
              <w:spacing w:after="0" w:line="252" w:lineRule="auto"/>
            </w:pPr>
            <w:r>
              <w:rPr>
                <w:sz w:val="18"/>
              </w:rPr>
              <w:t>20%</w:t>
            </w:r>
          </w:p>
        </w:tc>
      </w:tr>
      <w:tr>
        <w:trPr>
          <w:cantSplit/>
        </w:trPr>
        <w:tc>
          <w:tcPr>
            <w:tcW w:type="dxa" w:w="1944"/>
            <w:tcMar>
              <w:top w:w="90" w:type="dxa"/>
              <w:start w:w="120" w:type="dxa"/>
              <w:bottom w:w="90" w:type="dxa"/>
              <w:end w:w="120" w:type="dxa"/>
            </w:tcMar>
            <w:vAlign w:val="center"/>
            <w:shd w:fill="F5F7FA"/>
          </w:tcPr>
          <w:p>
            <w:pPr>
              <w:spacing w:after="0" w:line="252" w:lineRule="auto"/>
            </w:pPr>
            <w:r>
              <w:rPr>
                <w:sz w:val="18"/>
              </w:rPr>
              <w:t>Responsible AI</w:t>
            </w:r>
          </w:p>
        </w:tc>
        <w:tc>
          <w:tcPr>
            <w:tcW w:type="dxa" w:w="6264"/>
            <w:tcMar>
              <w:top w:w="90" w:type="dxa"/>
              <w:start w:w="120" w:type="dxa"/>
              <w:bottom w:w="90" w:type="dxa"/>
              <w:end w:w="120" w:type="dxa"/>
            </w:tcMar>
            <w:vAlign w:val="center"/>
            <w:shd w:fill="F5F7FA"/>
          </w:tcPr>
          <w:p>
            <w:pPr>
              <w:spacing w:after="0" w:line="252" w:lineRule="auto"/>
            </w:pPr>
            <w:r>
              <w:rPr>
                <w:sz w:val="18"/>
              </w:rPr>
              <w:t>Privacy, bias, metrics, oversight, disclosure</w:t>
            </w:r>
          </w:p>
        </w:tc>
        <w:tc>
          <w:tcPr>
            <w:tcW w:type="dxa" w:w="1008"/>
            <w:tcMar>
              <w:top w:w="90" w:type="dxa"/>
              <w:start w:w="120" w:type="dxa"/>
              <w:bottom w:w="90" w:type="dxa"/>
              <w:end w:w="120" w:type="dxa"/>
            </w:tcMar>
            <w:vAlign w:val="center"/>
            <w:shd w:fill="F5F7FA"/>
          </w:tcPr>
          <w:p>
            <w:pPr>
              <w:spacing w:after="0" w:line="252" w:lineRule="auto"/>
            </w:pPr>
            <w:r>
              <w:rPr>
                <w:sz w:val="18"/>
              </w:rPr>
              <w:t>20%</w:t>
            </w:r>
          </w:p>
        </w:tc>
      </w:tr>
      <w:tr>
        <w:trPr>
          <w:cantSplit/>
        </w:trPr>
        <w:tc>
          <w:tcPr>
            <w:tcW w:type="dxa" w:w="1944"/>
            <w:tcMar>
              <w:top w:w="90" w:type="dxa"/>
              <w:start w:w="120" w:type="dxa"/>
              <w:bottom w:w="90" w:type="dxa"/>
              <w:end w:w="120" w:type="dxa"/>
            </w:tcMar>
            <w:vAlign w:val="center"/>
          </w:tcPr>
          <w:p>
            <w:pPr>
              <w:spacing w:after="0" w:line="252" w:lineRule="auto"/>
            </w:pPr>
            <w:r>
              <w:rPr>
                <w:sz w:val="18"/>
              </w:rPr>
              <w:t>Evidence/reporting</w:t>
            </w:r>
          </w:p>
        </w:tc>
        <w:tc>
          <w:tcPr>
            <w:tcW w:type="dxa" w:w="6264"/>
            <w:tcMar>
              <w:top w:w="90" w:type="dxa"/>
              <w:start w:w="120" w:type="dxa"/>
              <w:bottom w:w="90" w:type="dxa"/>
              <w:end w:w="120" w:type="dxa"/>
            </w:tcMar>
            <w:vAlign w:val="center"/>
          </w:tcPr>
          <w:p>
            <w:pPr>
              <w:spacing w:after="0" w:line="252" w:lineRule="auto"/>
            </w:pPr>
            <w:r>
              <w:rPr>
                <w:sz w:val="18"/>
              </w:rPr>
              <w:t>Clear filenames, independent check, honest troubleshooting</w:t>
            </w:r>
          </w:p>
        </w:tc>
        <w:tc>
          <w:tcPr>
            <w:tcW w:type="dxa" w:w="1008"/>
            <w:tcMar>
              <w:top w:w="90" w:type="dxa"/>
              <w:start w:w="120" w:type="dxa"/>
              <w:bottom w:w="90" w:type="dxa"/>
              <w:end w:w="120" w:type="dxa"/>
            </w:tcMar>
            <w:vAlign w:val="center"/>
          </w:tcPr>
          <w:p>
            <w:pPr>
              <w:spacing w:after="0" w:line="252" w:lineRule="auto"/>
            </w:pPr>
            <w:r>
              <w:rPr>
                <w:sz w:val="18"/>
              </w:rPr>
              <w:t>15%</w:t>
            </w:r>
          </w:p>
        </w:tc>
      </w:tr>
    </w:tbl>
    <w:p>
      <w:pPr>
        <w:spacing w:after="20"/>
      </w:pPr>
    </w:p>
    <w:p>
      <w:pPr>
        <w:pStyle w:val="Heading1"/>
      </w:pPr>
      <w:r>
        <w:t>Official references</w:t>
      </w:r>
    </w:p>
    <w:p>
      <w:pPr>
        <w:pStyle w:val="ListBullet"/>
      </w:pPr>
      <w:r>
        <w:t>Python Software Foundation. Download Python. https://www.python.org/downloads/</w:t>
      </w:r>
    </w:p>
    <w:p>
      <w:pPr>
        <w:pStyle w:val="ListBullet"/>
      </w:pPr>
      <w:r>
        <w:t>Python Software Foundation. venv — Creation of virtual environments. https://docs.python.org/3/library/venv.html</w:t>
      </w:r>
    </w:p>
    <w:p>
      <w:pPr>
        <w:pStyle w:val="ListBullet"/>
      </w:pPr>
      <w:r>
        <w:t>Project Jupyter. Installing Jupyter. https://jupyter.org/install</w:t>
      </w:r>
    </w:p>
    <w:p>
      <w:pPr>
        <w:pStyle w:val="ListBullet"/>
      </w:pPr>
      <w:r>
        <w:t>Microsoft. Getting Started with Python in VS Code. https://code.visualstudio.com/docs/python/python-tutorial</w:t>
      </w:r>
    </w:p>
    <w:p>
      <w:pPr>
        <w:pStyle w:val="ListBullet"/>
      </w:pPr>
      <w:r>
        <w:t>Microsoft. Visual Studio Code setup documentation. https://code.visualstudio.com/docs/setup/setup-overview</w:t>
      </w:r>
    </w:p>
    <w:p>
      <w:pPr>
        <w:pStyle w:val="ListBullet"/>
      </w:pPr>
      <w:r>
        <w:t>Python Packaging Authority. Installing Packages. https://packaging.python.org/en/latest/tutorials/installing-packages/</w:t>
      </w:r>
    </w:p>
    <w:p>
      <w:pPr>
        <w:pStyle w:val="ListBullet"/>
      </w:pPr>
      <w:r>
        <w:t>NIST. Artificial Intelligence Risk Management Framework (AI RMF 1.0). https://www.nist.gov/itl/ai-risk-management-framework</w:t>
      </w:r>
    </w:p>
    <w:p>
      <w:pPr>
        <w:pStyle w:val="ListBullet"/>
      </w:pPr>
      <w:r>
        <w:t>NIST. Generative Artificial Intelligence Profile. https://www.nist.gov/publications/artificial-intelligence-risk-management-framework-generative-artificial-intelligence</w:t>
      </w:r>
    </w:p>
    <w:p>
      <w:pPr>
        <w:pStyle w:val="ListBullet"/>
      </w:pPr>
      <w:r>
        <w:t>Ollama. Quickstart (optional local-model setup). https://docs.ollama.com/quickstart</w:t>
      </w:r>
    </w:p>
    <w:p>
      <w:r>
        <w:t>Accessed 9 August 2026. Software interfaces and supported versions change; use the linked official documentation and Beyond supervisor instructions at the time of installation.</w:t>
      </w:r>
    </w:p>
    <w:sectPr w:rsidR="00FC693F" w:rsidRPr="0006063C" w:rsidSect="00034616">
      <w:headerReference w:type="default" r:id="rId9"/>
      <w:footerReference w:type="default" r:id="rId10"/>
      <w:pgSz w:w="12240" w:h="15840"/>
      <w:pgMar w:top="1080" w:right="1181" w:bottom="1080"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Beyond Enterprise  •  AI Orientation and Responsible Use  •  Student Handbook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6"/>
      </w:rPr>
      <w:t>BEYOND ARTIFICIAL INTELLIGENCE INTERNSHIP  |  DAY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6B87"/>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2344D"/>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A9D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234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80" w:line="276"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ptos" w:hAnsi="Aptos"/>
      <w:sz w:val="21"/>
    </w:rPr>
  </w:style>
  <w:style w:type="paragraph" w:styleId="ListNumber2">
    <w:name w:val="List Number 2"/>
    <w:basedOn w:val="Normal"/>
    <w:uiPriority w:val="99"/>
    <w:unhideWhenUsed/>
    <w:rsid w:val="0029639D"/>
    <w:pPr>
      <w:numPr>
        <w:numId w:val="6"/>
      </w:numPr>
      <w:spacing w:after="80" w:line="276" w:lineRule="auto"/>
      <w:contextualSpacing/>
    </w:pPr>
    <w:rPr>
      <w:rFonts w:ascii="Aptos" w:hAnsi="Aptos"/>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eyondNote">
    <w:name w:val="Beyond Note"/>
    <w:pPr>
      <w:spacing w:before="140" w:after="140"/>
      <w:ind w:left="259" w:right="259"/>
      <w:shd w:fill="EAF5F7"/>
      <w:pBdr>
        <w:left w:val="single" w:sz="18" w:color="176B87" w:space="8"/>
      </w:pBdr>
    </w:pPr>
    <w:rPr>
      <w:rFonts w:ascii="Aptos" w:hAnsi="Aptos"/>
      <w:sz w:val="21"/>
    </w:rPr>
  </w:style>
  <w:style w:type="paragraph" w:customStyle="1" w:styleId="BeyondWarning">
    <w:name w:val="Beyond Warning"/>
    <w:pPr>
      <w:spacing w:before="140" w:after="140"/>
      <w:ind w:left="259" w:right="259"/>
      <w:shd w:fill="FFF4E5"/>
      <w:pBdr>
        <w:left w:val="single" w:sz="18" w:color="D97706" w:space="8"/>
      </w:pBdr>
    </w:pPr>
    <w:rPr>
      <w:rFonts w:ascii="Aptos" w:hAnsi="Aptos"/>
      <w:sz w:val="21"/>
    </w:rPr>
  </w:style>
  <w:style w:type="paragraph" w:customStyle="1" w:styleId="BeyondSafety">
    <w:name w:val="Beyond Safety"/>
    <w:pPr>
      <w:spacing w:before="140" w:after="140"/>
      <w:ind w:left="259" w:right="259"/>
      <w:shd w:fill="FDECEC"/>
      <w:pBdr>
        <w:left w:val="single" w:sz="18" w:color="B42318" w:space="8"/>
      </w:pBdr>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AI Internship — Day 1 Student Handbook</dc:title>
  <dc:subject>AI Orientation and Responsible Use</dc:subject>
  <dc:creator>Beyond Enterprise</dc:creator>
  <cp:keywords>AI internship, Python, Jupyter, VS Code, responsible AI, orientation</cp:keywords>
  <dc:description>generated by python-docx</dc:description>
  <cp:lastModifiedBy/>
  <cp:revision>1</cp:revision>
  <dcterms:created xsi:type="dcterms:W3CDTF">2013-12-23T23:15:00Z</dcterms:created>
  <dcterms:modified xsi:type="dcterms:W3CDTF">2013-12-23T23:15:00Z</dcterms:modified>
  <cp:category/>
</cp:coreProperties>
</file>