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Problem Framing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independent build for Problem Framing: Apply problem framing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problem framing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Problem Framing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Problem Framing.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“Problem Framing”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Day_27_Problem_Framing/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Beyond_AI_Internship\Day_27_Problem_Framing\evidence, Beyond_AI_Internship\Day_27_Problem_Framing\notebooks, Beyond_AI_Internship\Day_27_Problem_Framing\src, Beyond_AI_Internship\Day_27_Problem_Framing\data, Beyond_AI_Internship\Day_27_Problem_Framing\output, Beyond_AI_Internship\Day_27_Problem_Framing\report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Beyond_AI_Internship/Day_27_Problem_Framing/{evidence,notebooks,src,data,output,report}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Problem Framing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problem framing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Independent build: Problem Framing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Problem Framing.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'Problem Framing')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Problem Framing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Problem Framing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(Independent build) on Problem Framing.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