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Ai Agents And Tool Use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Ai Agents And Tool Use: Apply AI agents and tool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AI agents and tool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Ai Agents And Tool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Ai Agents And Tool Use.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“Ai Agents And Tool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Day_153_Ai_Agents_And_Tool_Use/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Beyond_AI_Internship\Day_153_Ai_Agents_And_Tool_Use\evidence, Beyond_AI_Internship\Day_153_Ai_Agents_And_Tool_Use\notebooks, Beyond_AI_Internship\Day_153_Ai_Agents_And_Tool_Use\src, Beyond_AI_Internship\Day_153_Ai_Agents_And_Tool_Use\data, Beyond_AI_Internship\Day_153_Ai_Agents_And_Tool_Use\output, Beyond_AI_Internship\Day_153_Ai_Agents_And_Tool_Use\report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Beyond_AI_Internship/Day_153_Ai_Agents_And_Tool_Use/{evidence,notebooks,src,data,output,report}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Ai Agents And Tool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AI agents and tool use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day_153_lab.py — Independent build: Ai Agents And Tool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153 practical starter for Ai Agents And Tool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'Ai Agents And Tool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Ai Agents And Tool Use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Ai Agents And Tool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Ai Agents And Tool Use.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