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17 STUDENT HANDBOOK</w:t>
      </w:r>
    </w:p>
    <w:p>
      <w:pPr>
        <w:jc w:val="center"/>
      </w:pPr>
      <w:r>
        <w:rPr>
          <w:b/>
          <w:color w:val="1E293B"/>
          <w:sz w:val="28"/>
        </w:rPr>
        <w:t>Networking Foundations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 objective  Complete the document and improve for Networking Foundations: Apply networking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networking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Networking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Networking Foundations.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“Networking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Day_17_Networking_Foundations/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Beyond_Cloud_Internship\Day_17_Networking_Foundations\evidence, Beyond_Cloud_Internship\Day_17_Networking_Foundations\notebooks, Beyond_Cloud_Internship\Day_17_Networking_Foundations\src, Beyond_Cloud_Internship\Day_17_Networking_Foundations\data, Beyond_Cloud_Internship\Day_17_Networking_Foundations\output, Beyond_Cloud_Internship\Day_17_Networking_Foundations\report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Beyond_Cloud_Internship/Day_17_Networking_Foundations/{evidence,notebooks,src,data,output,report}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Networking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networking foundations,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day_17_lab.py — Document and improve: Networking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 practical starter for Networking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'Networking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Networking Foundations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Networking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 (Document and improve) on Networking Foundations.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