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91 STUDENT HANDBOOK</w:t>
      </w:r>
    </w:p>
    <w:p>
      <w:pPr>
        <w:jc w:val="center"/>
      </w:pPr>
      <w:r>
        <w:rPr>
          <w:b/>
          <w:color w:val="1E293B"/>
          <w:sz w:val="28"/>
        </w:rPr>
        <w:t>Managed Databases Concepts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91 objective  Complete the orientation and setup for Managed Databases Concepts: Apply managed databases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managed databases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Managed Databases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Managed Databases Concepts.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“Managed Databases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Day_91_Managed_Databases_Concepts/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Beyond_Cloud_Internship\Day_91_Managed_Databases_Concepts\evidence, Beyond_Cloud_Internship\Day_91_Managed_Databases_Concepts\notebooks, Beyond_Cloud_Internship\Day_91_Managed_Databases_Concepts\src, Beyond_Cloud_Internship\Day_91_Managed_Databases_Concepts\data, Beyond_Cloud_Internship\Day_91_Managed_Databases_Concepts\output, Beyond_Cloud_Internship\Day_91_Managed_Databases_Concepts\report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Beyond_Cloud_Internship/Day_91_Managed_Databases_Concepts/{evidence,notebooks,src,data,output,report}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Managed Databases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managed databases concepts.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day_91_lab.py — Orientation and setup: Managed Databases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91 practical starter for Managed Databases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'Managed Databases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Managed Databases Concepts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Managed Databases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91 (Orientation and setup) on Managed Databases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