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Serverless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Serverless Concepts: Apply serverless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serverless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Serverless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Serverless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“Serverless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Serverless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Day_145_Serverless_Concepts/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Beyond_Cloud_Internship\Day_145_Serverless_Concepts\evidence, Beyond_Cloud_Internship\Day_145_Serverless_Concepts\notebooks, Beyond_Cloud_Internship\Day_145_Serverless_Concepts\src, Beyond_Cloud_Internship\Day_145_Serverless_Concepts\data, Beyond_Cloud_Internship\Day_145_Serverless_Concepts\output, Beyond_Cloud_Internship\Day_145_Serverless_Concepts\report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Beyond_Cloud_Internship/Day_145_Serverless_Concepts/{evidence,notebooks,src,data,output,report}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Serverless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serverless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Orientation and setup: Serverless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Serverless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'Serverless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Serverless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Serverless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Serverless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