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Serverless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reflection for Serverless Concepts: Apply serverless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serverless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Serverless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Serverless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“Serverless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Serverless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Day_150_Serverless_Concepts/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Beyond_Cloud_Internship\Day_150_Serverless_Concepts\evidence, Beyond_Cloud_Internship\Day_150_Serverless_Concepts\notebooks, Beyond_Cloud_Internship\Day_150_Serverless_Concepts\src, Beyond_Cloud_Internship\Day_150_Serverless_Concepts\data, Beyond_Cloud_Internship\Day_150_Serverless_Concepts\output, Beyond_Cloud_Internship\Day_150_Serverless_Concepts\report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Beyond_Cloud_Internship/Day_150_Serverless_Concepts/{evidence,notebooks,src,data,output,report}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Serverless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serverless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reflection: Serverless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Serverless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'Serverless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Serverless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Serverless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reflection) on Serverless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