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Wireshark Traffic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independent build for Wireshark Traffic Analysis: Apply Wireshark traffic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traffic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Traffic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Traffic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Traffic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Traffic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Day_87_Wireshark_Traffic_Analysis/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Beyond_CyberSecurity_Internship\Day_87_Wireshark_Traffic_Analysis\evidence, Beyond_CyberSecurity_Internship\Day_87_Wireshark_Traffic_Analysis\notebooks, Beyond_CyberSecurity_Internship\Day_87_Wireshark_Traffic_Analysis\src, Beyond_CyberSecurity_Internship\Day_87_Wireshark_Traffic_Analysis\data, Beyond_CyberSecurity_Internship\Day_87_Wireshark_Traffic_Analysis\output, Beyond_CyberSecurity_Internship\Day_87_Wireshark_Traffic_Analysis\report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Beyond_CyberSecurity_Internship/Day_87_Wireshark_Traffic_Analysis/{evidence,notebooks,src,data,output,report}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Wireshark Traffic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Wireshark traffic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Independent build: Wireshark Traffic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Wireshark Traffic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Traffic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Traffic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Traffic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(Independent build) on Wireshark Traffic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