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Owasp Top 10 Labs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Owasp Top 10 Labs: Apply OWASP Top 10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OWASP Top 10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Owasp Top 10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Owasp Top 10 Labs.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“Owasp Top 10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Owasp Top 10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Day_108_Owasp_Top_10_Labs/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Beyond_CyberSecurity_Internship\Day_108_Owasp_Top_10_Labs\evidence, Beyond_CyberSecurity_Internship\Day_108_Owasp_Top_10_Labs\notebooks, Beyond_CyberSecurity_Internship\Day_108_Owasp_Top_10_Labs\src, Beyond_CyberSecurity_Internship\Day_108_Owasp_Top_10_Labs\data, Beyond_CyberSecurity_Internship\Day_108_Owasp_Top_10_Labs\output, Beyond_CyberSecurity_Internship\Day_108_Owasp_Top_10_Labs\report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Beyond_CyberSecurity_Internship/Day_108_Owasp_Top_10_Labs/{evidence,notebooks,src,data,output,report}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Owasp Top 10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OWASP Top 10 labs,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Assessment and reflection: Owasp Top 10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Owasp Top 10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'Owasp Top 10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Owasp Top 10 Labs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Owasp Top 10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Owasp Top 10 Labs.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