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Phishing Recognition And Response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assessment and reflection for Phishing Recognition And Response: Apply phishing recognition and response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phishing recognition and response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Phishing Recognition And Response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Phishing Recognition And Response.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“Phishing Recognition And Response”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Phishing Recognition And Response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Day_114_Phishing_Recognition_And_Response/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Beyond_CyberSecurity_Internship\Day_114_Phishing_Recognition_And_Response\evidence, Beyond_CyberSecurity_Internship\Day_114_Phishing_Recognition_And_Response\notebooks, Beyond_CyberSecurity_Internship\Day_114_Phishing_Recognition_And_Response\src, Beyond_CyberSecurity_Internship\Day_114_Phishing_Recognition_And_Response\data, Beyond_CyberSecurity_Internship\Day_114_Phishing_Recognition_And_Response\output, Beyond_CyberSecurity_Internship\Day_114_Phishing_Recognition_And_Response\report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Beyond_CyberSecurity_Internship/Day_114_Phishing_Recognition_And_Response/{evidence,notebooks,src,data,output,report}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Phishing Recognition And Response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phishing recognition and response,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day_114_lab.py — Assessment and reflection: Phishing Recognition And Response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114 practical starter for Phishing Recognition And Response.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'Phishing Recognition And Response')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Phishing Recognition And Response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Phishing Recognition And Response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(Assessment and reflection) on Phishing Recognition And Response.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