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Incident Response Lifecycle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Incident Response Lifecycle: Apply incident response lifecycle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incident response lifecycle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Incident Response Lifecycle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Lifecycle.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Lifecycle”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Day_134_Incident_Response_Lifecycle/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Beyond_CyberSecurity_Internship\Day_134_Incident_Response_Lifecycle\evidence, Beyond_CyberSecurity_Internship\Day_134_Incident_Response_Lifecycle\notebooks, Beyond_CyberSecurity_Internship\Day_134_Incident_Response_Lifecycle\src, Beyond_CyberSecurity_Internship\Day_134_Incident_Response_Lifecycle\data, Beyond_CyberSecurity_Internship\Day_134_Incident_Response_Lifecycle\output, Beyond_CyberSecurity_Internship\Day_134_Incident_Response_Lifecycle\report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Beyond_CyberSecurity_Internship/Day_134_Incident_Response_Lifecycle/{evidence,notebooks,src,data,output,report}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Incident Response Lifecycle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incident response lifecycle.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practical: Incident Response Lifecycle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Incident Response Lifecycle.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Response Lifecycle')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Lifecycle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Lifecycle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Incident Response Lifecycle.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