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Digital Evidence Handling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orientation and setup for Digital Evidence Handling: Apply digital evidence handling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evidence handling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Evidence Handling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Evidence Handling.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Evidence Handling”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Day_139_Digital_Evidence_Handling/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Beyond_CyberSecurity_Internship\Day_139_Digital_Evidence_Handling\evidence, Beyond_CyberSecurity_Internship\Day_139_Digital_Evidence_Handling\notebooks, Beyond_CyberSecurity_Internship\Day_139_Digital_Evidence_Handling\src, Beyond_CyberSecurity_Internship\Day_139_Digital_Evidence_Handling\data, Beyond_CyberSecurity_Internship\Day_139_Digital_Evidence_Handling\output, Beyond_CyberSecurity_Internship\Day_139_Digital_Evidence_Handling\report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Beyond_CyberSecurity_Internship/Day_139_Digital_Evidence_Handling/{evidence,notebooks,src,data,output,report}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Digital Evidence Handling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digital evidence handling.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Orientation and setup: Digital Evidence Handling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Digital Evidence Handling.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'Digital Evidence Handling')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Evidence Handling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Evidence Handling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(Orientation and setup) on Digital Evidence Handling.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