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155 STUDENT HANDBOOK</w:t>
      </w:r>
    </w:p>
    <w:p>
      <w:pPr>
        <w:jc w:val="center"/>
      </w:pPr>
      <w:r>
        <w:rPr>
          <w:b/>
          <w:color w:val="1E293B"/>
          <w:sz w:val="28"/>
        </w:rPr>
        <w:t>Cloud Security Basics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155 objective  Complete the document and improve for Cloud Security Basics: Apply cloud security basics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cloud security basics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Cloud Security Basics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Cloud Security Basics.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“Cloud Security Basics”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Day_155_Cloud_Security_Basics/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Beyond_CyberSecurity_Internship\Day_155_Cloud_Security_Basics\evidence, Beyond_CyberSecurity_Internship\Day_155_Cloud_Security_Basics\notebooks, Beyond_CyberSecurity_Internship\Day_155_Cloud_Security_Basics\src, Beyond_CyberSecurity_Internship\Day_155_Cloud_Security_Basics\data, Beyond_CyberSecurity_Internship\Day_155_Cloud_Security_Basics\output, Beyond_CyberSecurity_Internship\Day_155_Cloud_Security_Basics\report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Beyond_CyberSecurity_Internship/Day_155_Cloud_Security_Basics/{evidence,notebooks,src,data,output,report}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Cloud Security Basics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cloud security basics,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`src/day_155_lab.py`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day_155_lab.py — Document and improve: Cloud Security Basics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155 practical starter for Cloud Security Basics.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'Cloud Security Basics')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Cloud Security Basics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Cloud Security Basics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155 (Document and improve) on Cloud Security Basics.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