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Defensive Blue-Team Exercise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Defensive Blue-Team Exercise: Apply defensive blue-team exercise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defensive blue-team exercise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Defensive Blue-Team Exercise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Defensive Blue-Team Exercise.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“Defensive Blue-Team Exercise”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Defensive Blue-Team Exercise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Day_170_Defensive_Blue_Team_Exercise/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Beyond_CyberSecurity_Internship\Day_170_Defensive_Blue_Team_Exercise\evidence, Beyond_CyberSecurity_Internship\Day_170_Defensive_Blue_Team_Exercise\notebooks, Beyond_CyberSecurity_Internship\Day_170_Defensive_Blue_Team_Exercise\src, Beyond_CyberSecurity_Internship\Day_170_Defensive_Blue_Team_Exercise\data, Beyond_CyberSecurity_Internship\Day_170_Defensive_Blue_Team_Exercise\output, Beyond_CyberSecurity_Internship\Day_170_Defensive_Blue_Team_Exercise\report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Beyond_CyberSecurity_Internship/Day_170_Defensive_Blue_Team_Exercise/{evidence,notebooks,src,data,output,report}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Defensive Blue-Team Exercise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defensive blue-team exercise.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Guided practical: Defensive Blue-Team Exercise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Defensive Blue-Team Exercise.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'Defensive Blue-Team Exercise')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Defensive Blue-Team Exercise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Defensive Blue-Team Exercise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Defensive Blue-Team Exercise.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