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52 STUDENT HANDBOOK</w:t>
      </w:r>
    </w:p>
    <w:p>
      <w:pPr>
        <w:jc w:val="center"/>
      </w:pPr>
      <w:r>
        <w:rPr>
          <w:b/>
          <w:color w:val="1E293B"/>
          <w:sz w:val="28"/>
        </w:rPr>
        <w:t>Descriptive Statistics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52 objective  Complete the troubleshoot for Descriptive Statistics: Apply descriptive statistics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descriptive statistics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Descriptive Statistics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Descriptive Statistics.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“Descriptive Statistics”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Day_52_Descriptive_Statistics/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Beyond_DataScience_Internship\Day_52_Descriptive_Statistics\evidence, Beyond_DataScience_Internship\Day_52_Descriptive_Statistics\notebooks, Beyond_DataScience_Internship\Day_52_Descriptive_Statistics\src, Beyond_DataScience_Internship\Day_52_Descriptive_Statistics\data, Beyond_DataScience_Internship\Day_52_Descriptive_Statistics\output, Beyond_DataScience_Internship\Day_52_Descriptive_Statistics\report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Beyond_DataScience_Internship/Day_52_Descriptive_Statistics/{evidence,notebooks,src,data,output,report}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Descriptive Statistics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descriptive statistics.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`src/day_52_lab.py`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day_52_lab.py — Troubleshoot: Descriptive Statistics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52 practical starter for Descriptive Statistics.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'Descriptive Statistics')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Descriptive Statistics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Descriptive Statistics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52 (Troubleshoot) on Descriptive Statistics.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