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Matplotlib And Seaborn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Matplotlib And Seaborn: Apply matplotlib and seaborn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matplotlib and seaborn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Matplotlib And Seaborn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Matplotlib And Seaborn.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“Matplotlib And Seaborn”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Matplotlib And Seaborn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Day_66_Matplotlib_And_Seaborn/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Beyond_DataScience_Internship\Day_66_Matplotlib_And_Seaborn\evidence, Beyond_DataScience_Internship\Day_66_Matplotlib_And_Seaborn\notebooks, Beyond_DataScience_Internship\Day_66_Matplotlib_And_Seaborn\src, Beyond_DataScience_Internship\Day_66_Matplotlib_And_Seaborn\data, Beyond_DataScience_Internship\Day_66_Matplotlib_And_Seaborn\output, Beyond_DataScience_Internship\Day_66_Matplotlib_And_Seaborn\report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Beyond_DataScience_Internship/Day_66_Matplotlib_And_Seaborn/{evidence,notebooks,src,data,output,report}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Matplotlib And Seaborn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matplotlib and seaborn,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Assessment and reflection: Matplotlib And Seaborn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Matplotlib And Seaborn.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'Matplotlib And Seaborn')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Matplotlib And Seaborn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Matplotlib And Seaborn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Matplotlib And Seaborn.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