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Correlation And Causation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troubleshoot for Correlation And Causation: Apply correlation and causation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correlation and causation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Correlation And Causation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Correlation And Causation.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“Correlation And Causation”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Correlation And Causation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Day_88_Correlation_And_Causation/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Beyond_DataScience_Internship\Day_88_Correlation_And_Causation\evidence, Beyond_DataScience_Internship\Day_88_Correlation_And_Causation\notebooks, Beyond_DataScience_Internship\Day_88_Correlation_And_Causation\src, Beyond_DataScience_Internship\Day_88_Correlation_And_Causation\data, Beyond_DataScience_Internship\Day_88_Correlation_And_Causation\output, Beyond_DataScience_Internship\Day_88_Correlation_And_Causation\report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Beyond_DataScience_Internship/Day_88_Correlation_And_Causation/{evidence,notebooks,src,data,output,report}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Correlation And Causation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correlation and causation.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day_88_lab.py — Troubleshoot: Correlation And Causation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88 practical starter for Correlation And Causation.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'Correlation And Causation')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Correlation And Causation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Correlation And Causation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(Troubleshoot) on Correlation And Causation.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