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Correlation And Causation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 and improve for Correlation And Causation: Apply correlation and causation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correlation and causation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Correlation And Causation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Correlation And Causation.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“Correlation And Causation”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Correlation And Causation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Day_89_Correlation_And_Causation/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Beyond_DataScience_Internship\Day_89_Correlation_And_Causation\evidence, Beyond_DataScience_Internship\Day_89_Correlation_And_Causation\notebooks, Beyond_DataScience_Internship\Day_89_Correlation_And_Causation\src, Beyond_DataScience_Internship\Day_89_Correlation_And_Causation\data, Beyond_DataScience_Internship\Day_89_Correlation_And_Causation\output, Beyond_DataScience_Internship\Day_89_Correlation_And_Causation\report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Beyond_DataScience_Internship/Day_89_Correlation_And_Causation/{evidence,notebooks,src,data,output,report}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Correlation And Causation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correlation and causation,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day_89_lab.py — Document and improve: Correlation And Causation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89 practical starter for Correlation And Causation.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'Correlation And Causation')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Correlation And Causation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Correlation And Causation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 and improve) on Correlation And Causation.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