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125 STUDENT HANDBOOK</w:t>
      </w:r>
    </w:p>
    <w:p>
      <w:pPr>
        <w:jc w:val="center"/>
      </w:pPr>
      <w:r>
        <w:rPr>
          <w:b/>
          <w:color w:val="1E293B"/>
          <w:sz w:val="28"/>
        </w:rPr>
        <w:t>Geospatial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125 objective  Complete the document and improve for Geospatial Concepts: Apply geospatial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geospatial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Geospatial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Geospatial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“Geospatial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Geospatial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Day_125_Geospatial_Concepts/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Beyond_DataScience_Internship\Day_125_Geospatial_Concepts\evidence, Beyond_DataScience_Internship\Day_125_Geospatial_Concepts\notebooks, Beyond_DataScience_Internship\Day_125_Geospatial_Concepts\src, Beyond_DataScience_Internship\Day_125_Geospatial_Concepts\data, Beyond_DataScience_Internship\Day_125_Geospatial_Concepts\output, Beyond_DataScience_Internship\Day_125_Geospatial_Concepts\report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Beyond_DataScience_Internship/Day_125_Geospatial_Concepts/{evidence,notebooks,src,data,output,report}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Geospatial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geospatial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day_125_lab.py — Document and improve: Geospatial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125 practical starter for Geospatial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'Geospatial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Geospatial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Geospatial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125 (Document and improve) on Geospatial Concepts.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