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130 STUDENT HANDBOOK</w:t>
      </w:r>
    </w:p>
    <w:p>
      <w:pPr>
        <w:jc w:val="center"/>
      </w:pPr>
      <w:r>
        <w:rPr>
          <w:b/>
          <w:color w:val="1E293B"/>
          <w:sz w:val="28"/>
        </w:rPr>
        <w:t>Dashboard Design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130 objective  Complete the troubleshoot for Dashboard Design: Apply dashboard design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dashboard design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Dashboard Design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Dashboard Design.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“Dashboard Design”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Dashboard Design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Day_130_Dashboard_Design/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Beyond_DataScience_Internship\Day_130_Dashboard_Design\evidence, Beyond_DataScience_Internship\Day_130_Dashboard_Design\notebooks, Beyond_DataScience_Internship\Day_130_Dashboard_Design\src, Beyond_DataScience_Internship\Day_130_Dashboard_Design\data, Beyond_DataScience_Internship\Day_130_Dashboard_Design\output, Beyond_DataScience_Internship\Day_130_Dashboard_Design\report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Beyond_DataScience_Internship/Day_130_Dashboard_Design/{evidence,notebooks,src,data,output,report}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Dashboard Design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dashboard design.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day_130_lab.py — Troubleshoot: Dashboard Design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130 practical starter for Dashboard Design.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'Dashboard Design')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Dashboard Design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Dashboard Design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130 (Troubleshoot) on Dashboard Design.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