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Privacy And Anonymization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guided practical for Privacy And Anonymization: Apply privacy and anonymization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privacy and anonymization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Privacy And Anonymization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Privacy And Anonymization.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“Privacy And Anonymization”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Privacy And Anonymization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pandas, LibreOffice Calc and public/offline datasets.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pandas, LibreOffice Calc and public/offline datasets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Day_140_Privacy_And_Anonymization/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Beyond_DataScience_Internship\Day_140_Privacy_And_Anonymization\evidence, Beyond_DataScience_Internship\Day_140_Privacy_And_Anonymization\notebooks, Beyond_DataScience_Internship\Day_140_Privacy_And_Anonymization\src, Beyond_DataScience_Internship\Day_140_Privacy_And_Anonymization\data, Beyond_DataScience_Internship\Day_140_Privacy_And_Anonymization\output, Beyond_DataScience_Internship\Day_140_Privacy_And_Anonymization\report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Beyond_DataScience_Internship/Day_140_Privacy_And_Anonymization/{evidence,notebooks,src,data,output,report}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Privacy And Anonymization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privacy and anonymization.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Guided practical: Privacy And Anonymization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Privacy And Anonymization.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'Privacy And Anonymization')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Privacy And Anonymization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Privacy And Anonymization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(Guided practical) on Privacy And Anonymization.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