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47 STUDENT HANDBOOK</w:t>
      </w:r>
    </w:p>
    <w:p>
      <w:pPr>
        <w:jc w:val="center"/>
      </w:pPr>
      <w:r>
        <w:rPr>
          <w:b/>
          <w:color w:val="1E293B"/>
          <w:sz w:val="28"/>
        </w:rPr>
        <w:t>Cabling And Connectors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47 objective  Complete the document and improve for Cabling And Connectors: Apply cabling and connectors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cabling and connectors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Cabling And Connectors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Cabling And Connectors.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“Cabling And Connectors”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Cabling And Connectors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Day_47_Cabling_And_Connectors/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Cabling And Connectors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cabling and connectors,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Cabling And Connectors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"Cabling And Connectors"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day-47_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Cabling And Connectors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Cabling And Connectors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47 (Document and improve) on Cabling And Connectors.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