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49 STUDENT HANDBOOK</w:t>
      </w:r>
    </w:p>
    <w:p>
      <w:pPr>
        <w:jc w:val="center"/>
      </w:pPr>
      <w:r>
        <w:rPr>
          <w:b/>
          <w:color w:val="1E293B"/>
          <w:sz w:val="28"/>
        </w:rPr>
        <w:t>Power And Termination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49 objective  Complete the orientation and setup for Power And Termination: Apply power and termination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power and termination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Power And Termination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Power And Termination.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“Power And Termination”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Day_49_Power_And_Termination/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Power And Termination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power and termination.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49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Power And Termination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"Power And Termination"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day-49_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Power And Termination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Power And Termination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49 (Orientation and setup) on Power And Termination.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