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Antenna Placement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independent build for Antenna Placement: Apply antenna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antenna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Antenna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Antenna Placement.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“Antenna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Antenna Placement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Day_81_Antenna_Placement/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Antenna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antenna placement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Antenna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"Antenna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Antenna Placement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Antenna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(Independent build) on Antenna Placement.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