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98 STUDENT HANDBOOK</w:t>
      </w:r>
    </w:p>
    <w:p>
      <w:pPr>
        <w:jc w:val="center"/>
      </w:pPr>
      <w:r>
        <w:rPr>
          <w:b/>
          <w:color w:val="1E293B"/>
          <w:sz w:val="28"/>
        </w:rPr>
        <w:t>Call Signals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98 objective  Complete the guided practical for Call Signals: Apply call signals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call signals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Call Signals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Call Signals.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“Call Signals”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Call Signals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 and laptop-based communication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Day_98_Call_Signals/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Call Signals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call signals.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98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Call Signals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practical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"Call Signals"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day-98_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Call Signals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Call Signals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98 (Guided practical) on Call Signals.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