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106 STUDENT HANDBOOK</w:t>
      </w:r>
    </w:p>
    <w:p>
      <w:pPr>
        <w:jc w:val="center"/>
      </w:pPr>
      <w:r>
        <w:rPr>
          <w:b/>
          <w:color w:val="1E293B"/>
          <w:sz w:val="28"/>
        </w:rPr>
        <w:t>Ifb Concepts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106 objective  Complete the troubleshoot for Ifb Concepts: Apply IFB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IFB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Ifb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Ifb Concepts.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“Ifb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Ifb Concepts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Day_106_Ifb_Concepts/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Ifb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IFB concepts.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106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Ifb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"Ifb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day-106_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Ifb Concepts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Ifb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106 (Troubleshoot) on Ifb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