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Two-Wire/Four-Wire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troubleshoot for Two-Wire/Four-Wire Concepts: Apply two-wire/four-wire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two-wire/four-wire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Two-Wire/Four-Wire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Two-Wire/Four-Wire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“Two-Wire/Four-Wire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Two-Wire/Four-Wire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Day_118_Two_Wire_Four_Wire_Concepts/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Two-Wire/Four-Wire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two-wire/four-wire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Two-Wire/Four-Wire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"Two-Wire/Four-Wire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Two-Wire/Four-Wire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Two-Wire/Four-Wire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(Troubleshoot) on Two-Wire/Four-Wire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