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Two-Wire/Four-Wire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document and improve for Two-Wire/Four-Wire Concepts: Apply two-wire/four-wire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two-wire/four-wire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Two-Wire/Four-Wire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Two-Wire/Four-Wire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“Two-Wire/Four-Wire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Two-Wire/Four-Wire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Day_119_Two_Wire_Four_Wire_Concepts/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Two-Wire/Four-Wire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two-wire/four-wire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Two-Wire/Four-Wire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"Two-Wire/Four-Wire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Two-Wire/Four-Wire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Two-Wire/Four-Wire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(Document and improve) on Two-Wire/Four-Wire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