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30 STUDENT HANDBOOK</w:t>
      </w:r>
    </w:p>
    <w:p>
      <w:pPr>
        <w:jc w:val="center"/>
      </w:pPr>
      <w:r>
        <w:rPr>
          <w:b/>
          <w:color w:val="1E293B"/>
          <w:sz w:val="28"/>
        </w:rPr>
        <w:t>Cables Connectors And Inspection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30 objective  Complete the assessment and reflection for Cables Connectors And Inspection: Apply cables connectors and inspection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cables connectors and inspection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Cables Connectors And Inspection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Cables Connectors And Inspection.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“Cables Connectors And Inspection”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Cables Connectors And Inspection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Day_30_Cables_Connectors_And_Inspection/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Cables Connectors And Inspection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cables connectors and inspection,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Cables Connectors And Inspection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"Cables Connectors And Inspection"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Cables Connectors And Inspection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Cables Connectors And Inspection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30 (Assessment and reflection) on Cables Connectors And Inspection.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