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43 STUDENT HANDBOOK</w:t>
      </w:r>
    </w:p>
    <w:p>
      <w:pPr>
        <w:jc w:val="center"/>
      </w:pPr>
      <w:r>
        <w:rPr>
          <w:b/>
          <w:color w:val="1E293B"/>
          <w:sz w:val="28"/>
        </w:rPr>
        <w:t>Console Or Software Setup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43 objective  Complete the orientation and setup for Console Or Software Setup: Apply console or software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console or software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Console Or Software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Console Or Software Setup.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“Console Or Software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Day_43_Console_Or_Software_Setup/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Console Or Software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console or software setup.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Console Or Software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"Console Or Software Setup"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Console Or Software Setup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Console Or Software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43 (Orientation and setup) on Console Or Software Setup.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