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84 STUDENT HANDBOOK</w:t>
      </w:r>
    </w:p>
    <w:p>
      <w:pPr>
        <w:jc w:val="center"/>
      </w:pPr>
      <w:r>
        <w:rPr>
          <w:b/>
          <w:color w:val="1E293B"/>
          <w:sz w:val="28"/>
        </w:rPr>
        <w:t>Scenes And Presets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84 objective  Complete the assessment and reflection for Scenes And Presets: Apply scenes and presets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scenes and presets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Scenes And Presets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Scenes And Presets.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“Scenes And Presets”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Scenes And Presets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Day_84_Scenes_And_Presets/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Scenes And Presets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scenes and presets,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Scenes And Presets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"Scenes And Presets"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Scenes And Presets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Scenes And Presets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84 (Assessment and reflection) on Scenes And Presets.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