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89 STUDENT HANDBOOK</w:t>
      </w:r>
    </w:p>
    <w:p>
      <w:pPr>
        <w:jc w:val="center"/>
      </w:pPr>
      <w:r>
        <w:rPr>
          <w:b/>
          <w:color w:val="1E293B"/>
          <w:sz w:val="28"/>
        </w:rPr>
        <w:t>Chases And Effects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89 objective  Complete the document and improve for Chases And Effects: Apply chases and effects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chases and effects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Chases And Effects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Chases And Effects.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“Chases And Effects”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Chases And Effects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Day_89_Chases_And_Effects/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Chases And Effects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chases and effects,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Chases And Effects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"Chases And Effects"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Chases And Effects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Chases And Effects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89 (Document and improve) on Chases And Effects.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