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Stage Wash Design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assessment and reflection for Stage Wash Design: Apply stage wash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stage wash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Stage Wash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Stage Wash Design.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“Stage Wash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Stage Wash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Day_114_Stage_Wash_Design/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Stage Wash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stage wash design,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Stage Wash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"Stage Wash Design"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Stage Wash Design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Stage Wash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(Assessment and reflection) on Stage Wash Design.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