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Timecode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Timecode Concepts: Apply timecode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timecode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Timecode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Timecode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“Timecode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Timecode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Day_134_Timecode_Concepts/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Timecode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timecode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Timecode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"Timecode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Timecode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Timecode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Timecode Concepts.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