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Full Event Design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document and improve for Full Event Design: Apply full event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full event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Full Event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Full Event Design.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“Full Event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Full Event Design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Day_173_Full_Event_Design/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Full Event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full event design,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173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Full Event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Document and improve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"Full Event Design"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day-173_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Full Event Design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Full Event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(Document and improve) on Full Event Design.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