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60 STUDENT HANDBOOK</w:t>
      </w:r>
    </w:p>
    <w:p>
      <w:pPr>
        <w:jc w:val="center"/>
      </w:pPr>
      <w:r>
        <w:rPr>
          <w:b/>
          <w:color w:val="1E293B"/>
          <w:sz w:val="28"/>
        </w:rPr>
        <w:t>Dynamics And Compressors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60 objective  Complete the assessment and reflection for Dynamics And Compressors: Apply dynamics and compressors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dynamics and compressors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Dynamics And Compressors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Dynamics And Compressors.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“Dynamics And Compressors”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Day_60_Dynamics_And_Compressors/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Dynamics And Compressors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dynamics and compressors,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Dynamics And Compressors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"Dynamics And Compressors"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Dynamics And Compressors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Dynamics And Compressors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60 (Assessment and reflection) on Dynamics And Compressors.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