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82 STUDENT HANDBOOK</w:t>
      </w:r>
    </w:p>
    <w:p>
      <w:pPr>
        <w:jc w:val="center"/>
      </w:pPr>
      <w:r>
        <w:rPr>
          <w:b/>
          <w:color w:val="1E293B"/>
          <w:sz w:val="28"/>
        </w:rPr>
        <w:t>Amplifiers And Impedance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82 objective  Complete the troubleshoot for Amplifiers And Impedance: Apply amplifiers and impedance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amplifiers and impedance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Amplifiers And Impedance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Amplifiers And Impedance.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“Amplifiers And Impedance”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Amplifiers And Impedance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Day_82_Amplifiers_And_Impedance/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Amplifiers And Impedance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amplifiers and impedance.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Amplifiers And Impedance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"Amplifiers And Impedance"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Amplifiers And Impedance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Amplifiers And Impedance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82 (Troubleshoot) on Amplifiers And Impedance.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