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168 STUDENT HANDBOOK</w:t>
      </w:r>
    </w:p>
    <w:p>
      <w:pPr>
        <w:jc w:val="center"/>
      </w:pPr>
      <w:r>
        <w:rPr>
          <w:b/>
          <w:color w:val="1E293B"/>
          <w:sz w:val="28"/>
        </w:rPr>
        <w:t>Small Event Operation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168 objective  Complete the assessment and reflection for Small Event Operation: Apply small event operation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small event operation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Small Event Operation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Small Event Operation.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“Small Event Operation”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Small Event Operation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Day_168_Small_Event_Operation/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Small Event Operation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small event operation,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Small Event Operation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"Small Event Operation"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Small Event Operation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Small Event Operation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168 (Assessment and reflection) on Small Event Operation.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