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Missing Values And Outliers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guided practical for Missing Values And Outliers: Apply missing values and outliers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missing values and outliers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Missing Values And Outliers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Missing Values And Outliers.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“Missing Values And Outliers”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Missing Values And Outliers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Day_38_Missing_Values_And_Outliers/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Beyond_ML_Internship\Day_38_Missing_Values_And_Outliers\evidence, Beyond_ML_Internship\Day_38_Missing_Values_And_Outliers\notebooks, Beyond_ML_Internship\Day_38_Missing_Values_And_Outliers\src, Beyond_ML_Internship\Day_38_Missing_Values_And_Outliers\data, Beyond_ML_Internship\Day_38_Missing_Values_And_Outliers\output, Beyond_ML_Internship\Day_38_Missing_Values_And_Outliers\report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Beyond_ML_Internship/Day_38_Missing_Values_And_Outliers/{evidence,notebooks,src,data,output,report}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Missing Values And Outliers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missing values and outliers.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day_38_lab.py — Guided practical: Missing Values And Outliers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38 practical starter for Missing Values And Outliers.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'Missing Values And Outliers')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Missing Values And Outliers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Missing Values And Outliers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(Guided practical) on Missing Values And Outliers.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