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Missing Values And Outliers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independent build for Missing Values And Outliers: Apply missing values and outliers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missing values and outliers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Missing Values And Outliers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Missing Values And Outliers.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“Missing Values And Outliers”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Missing Values And Outliers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Day_39_Missing_Values_And_Outliers/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Beyond_ML_Internship\Day_39_Missing_Values_And_Outliers\evidence, Beyond_ML_Internship\Day_39_Missing_Values_And_Outliers\notebooks, Beyond_ML_Internship\Day_39_Missing_Values_And_Outliers\src, Beyond_ML_Internship\Day_39_Missing_Values_And_Outliers\data, Beyond_ML_Internship\Day_39_Missing_Values_And_Outliers\output, Beyond_ML_Internship\Day_39_Missing_Values_And_Outliers\report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Beyond_ML_Internship/Day_39_Missing_Values_And_Outliers/{evidence,notebooks,src,data,output,report}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Missing Values And Outliers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missing values and outliers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Independent build: Missing Values And Outliers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Missing Values And Outliers.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'Missing Values And Outliers')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Missing Values And Outliers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Missing Values And Outliers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(Independent build) on Missing Values And Outliers.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