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Missing Values And Outliers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assessment and reflection for Missing Values And Outliers: Apply missing values and outliers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missing values and outliers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Missing Values And Outliers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Missing Values And Outliers.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“Missing Values And Outliers”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Missing Values And Outliers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Day_42_Missing_Values_And_Outliers/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Beyond_ML_Internship\Day_42_Missing_Values_And_Outliers\evidence, Beyond_ML_Internship\Day_42_Missing_Values_And_Outliers\notebooks, Beyond_ML_Internship\Day_42_Missing_Values_And_Outliers\src, Beyond_ML_Internship\Day_42_Missing_Values_And_Outliers\data, Beyond_ML_Internship\Day_42_Missing_Values_And_Outliers\output, Beyond_ML_Internship\Day_42_Missing_Values_And_Outliers\report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Beyond_ML_Internship/Day_42_Missing_Values_And_Outliers/{evidence,notebooks,src,data,output,report}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Missing Values And Outliers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missing values and outliers,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Assessment and reflection: Missing Values And Outliers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Missing Values And Outliers.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'Missing Values And Outliers')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Missing Values And Outliers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Missing Values And Outliers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(Assessment and reflection) on Missing Values And Outliers.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