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Feature Encoding And Scaling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assessment and reflection for Feature Encoding And Scaling: Apply feature encoding and scaling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encoding and scaling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Feature Encoding And Scaling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Encoding And Scaling.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Encoding And Scaling”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Day_48_Feature_Encoding_And_Scaling/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Beyond_ML_Internship\Day_48_Feature_Encoding_And_Scaling\evidence, Beyond_ML_Internship\Day_48_Feature_Encoding_And_Scaling\notebooks, Beyond_ML_Internship\Day_48_Feature_Encoding_And_Scaling\src, Beyond_ML_Internship\Day_48_Feature_Encoding_And_Scaling\data, Beyond_ML_Internship\Day_48_Feature_Encoding_And_Scaling\output, Beyond_ML_Internship\Day_48_Feature_Encoding_And_Scaling\report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Beyond_ML_Internship/Day_48_Feature_Encoding_And_Scaling/{evidence,notebooks,src,data,output,report}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Feature Encoding And Scaling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feature encoding and scaling,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day_48_lab.py — Assessment and reflection: Feature Encoding And Scaling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48 practical starter for Feature Encoding And Scaling.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Encoding And Scaling')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Encoding And Scaling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Encoding And Scaling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(Assessment and reflection) on Feature Encoding And Scaling.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