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76 STUDENT HANDBOOK</w:t>
      </w:r>
    </w:p>
    <w:p>
      <w:pPr>
        <w:jc w:val="center"/>
      </w:pPr>
      <w:r>
        <w:rPr>
          <w:b/>
          <w:color w:val="1E293B"/>
          <w:sz w:val="28"/>
        </w:rPr>
        <w:t>Logistic Regression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76 objective  Complete the troubleshoot for Logistic Regression: Apply logistic regression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logistic regression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Logistic Regression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Logistic Regression.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“Logistic Regression”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Day_76_Logistic_Regression/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Beyond_ML_Internship\Day_76_Logistic_Regression\evidence, Beyond_ML_Internship\Day_76_Logistic_Regression\notebooks, Beyond_ML_Internship\Day_76_Logistic_Regression\src, Beyond_ML_Internship\Day_76_Logistic_Regression\data, Beyond_ML_Internship\Day_76_Logistic_Regression\output, Beyond_ML_Internship\Day_76_Logistic_Regression\report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Beyond_ML_Internship/Day_76_Logistic_Regression/{evidence,notebooks,src,data,output,report}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Logistic Regression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logistic regression.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day_76_lab.py — Troubleshoot: Logistic Regression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76 practical starter for Logistic Regression.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'Logistic Regression')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Logistic Regression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Logistic Regression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76 (Troubleshoot) on Logistic Regression.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