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Dimensionality Reduction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guided practical for Dimensionality Reduction: Apply dimensionality reduction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dimensionality reduction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Dimensionality Reduction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Dimensionality Reduction.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“Dimensionality Reduction”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Dimensionality Reduction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Day_116_Dimensionality_Reduction/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Beyond_ML_Internship\Day_116_Dimensionality_Reduction\evidence, Beyond_ML_Internship\Day_116_Dimensionality_Reduction\notebooks, Beyond_ML_Internship\Day_116_Dimensionality_Reduction\src, Beyond_ML_Internship\Day_116_Dimensionality_Reduction\data, Beyond_ML_Internship\Day_116_Dimensionality_Reduction\output, Beyond_ML_Internship\Day_116_Dimensionality_Reduction\report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Beyond_ML_Internship/Day_116_Dimensionality_Reduction/{evidence,notebooks,src,data,output,report}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Dimensionality Reduction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dimensionality reduction.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day_116_lab.py — Guided practical: Dimensionality Reduction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116 practical starter for Dimensionality Reduction.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'Dimensionality Reduction')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Dimensionality Reduction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Dimensionality Reduction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(Guided practical) on Dimensionality Reduction.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