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Cross-Validation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independent build for Cross-Validation: Apply cross-validation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cross-validation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Cross-Validation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Cross-Validation.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“Cross-Validation”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Cross-Validation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Day_135_Cross_Validation/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Beyond_ML_Internship\Day_135_Cross_Validation\evidence, Beyond_ML_Internship\Day_135_Cross_Validation\notebooks, Beyond_ML_Internship\Day_135_Cross_Validation\src, Beyond_ML_Internship\Day_135_Cross_Validation\data, Beyond_ML_Internship\Day_135_Cross_Validation\output, Beyond_ML_Internship\Day_135_Cross_Validation\report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Beyond_ML_Internship/Day_135_Cross_Validation/{evidence,notebooks,src,data,output,report}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Cross-Validation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cross-validation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day_135_lab.py — Independent build: Cross-Validation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135 practical starter for Cross-Validation.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'Cross-Validation')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Cross-Validation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Cross-Validation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(Independent build) on Cross-Validation.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