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Model Interpretability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independent build for Model Interpretability: Apply model interpretability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interpretability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Model Interpretability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Interpretability.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Interpretability”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Day_153_Model_Interpretability/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Beyond_ML_Internship\Day_153_Model_Interpretability\evidence, Beyond_ML_Internship\Day_153_Model_Interpretability\notebooks, Beyond_ML_Internship\Day_153_Model_Interpretability\src, Beyond_ML_Internship\Day_153_Model_Interpretability\data, Beyond_ML_Internship\Day_153_Model_Interpretability\output, Beyond_ML_Internship\Day_153_Model_Interpretability\report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Beyond_ML_Internship/Day_153_Model_Interpretability/{evidence,notebooks,src,data,output,report}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Model Interpretability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model interpretability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Independent build: Model Interpretability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Model Interpretability.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Interpretability')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Interpretability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Interpretability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(Independent build) on Model Interpretability.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