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Model Interpretability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document and improve for Model Interpretability: Apply model interpretability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model interpretability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Model Interpretability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Interpretability.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Interpretability”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Day_155_Model_Interpretability/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Beyond_ML_Internship\Day_155_Model_Interpretability\evidence, Beyond_ML_Internship\Day_155_Model_Interpretability\notebooks, Beyond_ML_Internship\Day_155_Model_Interpretability\src, Beyond_ML_Internship\Day_155_Model_Interpretability\data, Beyond_ML_Internship\Day_155_Model_Interpretability\output, Beyond_ML_Internship\Day_155_Model_Interpretability\report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Beyond_ML_Internship/Day_155_Model_Interpretability/{evidence,notebooks,src,data,output,report}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Model Interpretability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model interpretability,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day_155_lab.py — Document and improve: Model Interpretability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155 practical starter for Model Interpretability.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Interpretability')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Interpretability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Interpretability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(Document and improve) on Model Interpretability.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