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Osi And Tcp/Ip Models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independent build for Osi And Tcp/Ip Models: Apply OSI and TCP/IP models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OSI and TCP/IP models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Osi And Tcp/Ip Models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Osi And Tcp/Ip Models.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“Osi And Tcp/Ip Models”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Day_15_Osi_And_Tcp_Ip_Models/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Beyond_Networking_Internship\Day_15_Osi_And_Tcp_Ip_Models\evidence, Beyond_Networking_Internship\Day_15_Osi_And_Tcp_Ip_Models\notebooks, Beyond_Networking_Internship\Day_15_Osi_And_Tcp_Ip_Models\src, Beyond_Networking_Internship\Day_15_Osi_And_Tcp_Ip_Models\data, Beyond_Networking_Internship\Day_15_Osi_And_Tcp_Ip_Models\output, Beyond_Networking_Internship\Day_15_Osi_And_Tcp_Ip_Models\report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Beyond_Networking_Internship/Day_15_Osi_And_Tcp_Ip_Models/{evidence,notebooks,src,data,output,report}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Osi And Tcp/Ip Models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OSI and TCP/IP models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day_15_lab.py — Independent build: Osi And Tcp/Ip Models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 practical starter for Osi And Tcp/Ip Models.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'Osi And Tcp/Ip Models')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Osi And Tcp/Ip Models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Osi And Tcp/Ip Models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(Independent build) on Osi And Tcp/Ip Models.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