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Osi And Tcp/Ip Models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Osi And Tcp/Ip Models: Apply OSI and TCP/IP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OSI and TCP/IP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Osi And Tcp/Ip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Osi And Tcp/Ip Models.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“Osi And Tcp/Ip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Day_16_Osi_And_Tcp_Ip_Models/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Beyond_Networking_Internship\Day_16_Osi_And_Tcp_Ip_Models\evidence, Beyond_Networking_Internship\Day_16_Osi_And_Tcp_Ip_Models\notebooks, Beyond_Networking_Internship\Day_16_Osi_And_Tcp_Ip_Models\src, Beyond_Networking_Internship\Day_16_Osi_And_Tcp_Ip_Models\data, Beyond_Networking_Internship\Day_16_Osi_And_Tcp_Ip_Models\output, Beyond_Networking_Internship\Day_16_Osi_And_Tcp_Ip_Models\report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Beyond_Networking_Internship/Day_16_Osi_And_Tcp_Ip_Models/{evidence,notebooks,src,data,output,report}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Osi And Tcp/Ip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OSI and TCP/IP models.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Troubleshoot: Osi And Tcp/Ip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Osi And Tcp/Ip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'Osi And Tcp/Ip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Osi And Tcp/Ip Models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Osi And Tcp/Ip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Osi And Tcp/Ip Models.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